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四川省投资集团有限责任公司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right="-420" w:rightChars="-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2023年董事监事履职能力专题培训中介机构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right="-420" w:rightChars="-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选结果公示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ascii="仿宋_GB2312" w:eastAsia="仿宋_GB2312"/>
          <w:color w:val="0D0D0D"/>
          <w:sz w:val="30"/>
          <w:szCs w:val="30"/>
        </w:rPr>
      </w:pPr>
      <w:r>
        <w:rPr>
          <w:rFonts w:hint="eastAsia" w:ascii="仿宋_GB2312" w:eastAsia="仿宋_GB2312"/>
          <w:color w:val="0D0D0D"/>
          <w:sz w:val="30"/>
          <w:szCs w:val="30"/>
        </w:rPr>
        <w:t>四川省投资集团有限责任公司（以下简称“川投集团”）于20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0D0D0D"/>
          <w:sz w:val="30"/>
          <w:szCs w:val="30"/>
        </w:rPr>
        <w:t>年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0D0D0D"/>
          <w:sz w:val="30"/>
          <w:szCs w:val="30"/>
        </w:rPr>
        <w:t>月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0D0D0D"/>
          <w:sz w:val="30"/>
          <w:szCs w:val="30"/>
        </w:rPr>
        <w:t>日至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0D0D0D"/>
          <w:sz w:val="30"/>
          <w:szCs w:val="30"/>
        </w:rPr>
        <w:t>月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color w:val="0D0D0D"/>
          <w:sz w:val="30"/>
          <w:szCs w:val="30"/>
        </w:rPr>
        <w:t>日在川投集团公司网站（www.invest.com.cn）上发布《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四川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省投资集团有限责任公司2023年董事监事履职能力专题培训公开比选公告</w:t>
      </w:r>
      <w:r>
        <w:rPr>
          <w:rFonts w:hint="eastAsia" w:ascii="仿宋_GB2312" w:eastAsia="仿宋_GB2312"/>
          <w:color w:val="0D0D0D"/>
          <w:sz w:val="30"/>
          <w:szCs w:val="30"/>
        </w:rPr>
        <w:t>》，20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0D0D0D"/>
          <w:sz w:val="30"/>
          <w:szCs w:val="30"/>
        </w:rPr>
        <w:t>年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0D0D0D"/>
          <w:sz w:val="30"/>
          <w:szCs w:val="30"/>
        </w:rPr>
        <w:t>月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color w:val="0D0D0D"/>
          <w:sz w:val="30"/>
          <w:szCs w:val="30"/>
        </w:rPr>
        <w:t>日按照比选文件规定的评审标准和方法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，组建评审委员会并完成了评审工作。</w:t>
      </w:r>
      <w:r>
        <w:rPr>
          <w:rFonts w:hint="eastAsia" w:ascii="仿宋_GB2312" w:eastAsia="仿宋_GB2312"/>
          <w:color w:val="0D0D0D"/>
          <w:sz w:val="30"/>
          <w:szCs w:val="30"/>
        </w:rPr>
        <w:t>现将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中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选</w:t>
      </w:r>
      <w:r>
        <w:rPr>
          <w:rFonts w:hint="eastAsia" w:ascii="仿宋_GB2312" w:eastAsia="仿宋_GB2312"/>
          <w:color w:val="0D0D0D"/>
          <w:sz w:val="30"/>
          <w:szCs w:val="30"/>
        </w:rPr>
        <w:t>结果公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示</w:t>
      </w:r>
      <w:r>
        <w:rPr>
          <w:rFonts w:hint="eastAsia" w:ascii="仿宋_GB2312" w:eastAsia="仿宋_GB2312"/>
          <w:color w:val="0D0D0D"/>
          <w:sz w:val="30"/>
          <w:szCs w:val="30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2" w:firstLineChars="200"/>
        <w:textAlignment w:val="auto"/>
        <w:rPr>
          <w:rFonts w:hint="eastAsia" w:ascii="仿宋_GB2312" w:hAnsi="仿宋" w:eastAsia="仿宋_GB2312" w:cs="宋体"/>
          <w:b/>
          <w:bCs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D0D0D"/>
          <w:sz w:val="30"/>
          <w:szCs w:val="30"/>
        </w:rPr>
        <w:t>中选人：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成都枫叶恒信企业管理有限公司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ascii="仿宋_GB2312" w:eastAsia="仿宋_GB2312"/>
          <w:color w:val="0D0D0D"/>
          <w:sz w:val="30"/>
          <w:szCs w:val="30"/>
        </w:rPr>
      </w:pP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比选申请</w:t>
      </w:r>
      <w:r>
        <w:rPr>
          <w:rFonts w:hint="eastAsia" w:ascii="仿宋_GB2312" w:eastAsia="仿宋_GB2312"/>
          <w:color w:val="0D0D0D"/>
          <w:sz w:val="30"/>
          <w:szCs w:val="30"/>
        </w:rPr>
        <w:t>人对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中</w:t>
      </w:r>
      <w:r>
        <w:rPr>
          <w:rFonts w:hint="eastAsia" w:ascii="仿宋_GB2312" w:eastAsia="仿宋_GB2312"/>
          <w:color w:val="0D0D0D"/>
          <w:sz w:val="30"/>
          <w:szCs w:val="30"/>
        </w:rPr>
        <w:t>选结果有异议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color w:val="0D0D0D"/>
          <w:sz w:val="30"/>
          <w:szCs w:val="30"/>
        </w:rPr>
        <w:t>，可以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6月2日17:00前以</w:t>
      </w:r>
      <w:r>
        <w:rPr>
          <w:rFonts w:hint="eastAsia" w:ascii="仿宋_GB2312" w:eastAsia="仿宋_GB2312"/>
          <w:color w:val="0D0D0D"/>
          <w:sz w:val="30"/>
          <w:szCs w:val="30"/>
        </w:rPr>
        <w:t>书面形式向川投集团纪委办公室投诉。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default" w:ascii="仿宋_GB2312" w:eastAsia="仿宋_GB2312"/>
          <w:color w:val="0D0D0D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D0D0D"/>
          <w:sz w:val="30"/>
          <w:szCs w:val="30"/>
        </w:rPr>
        <w:t>纪委办公室：028-86098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ascii="仿宋_GB2312" w:eastAsia="仿宋_GB2312"/>
          <w:color w:val="0D0D0D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jc w:val="right"/>
        <w:textAlignment w:val="auto"/>
        <w:rPr>
          <w:rFonts w:ascii="仿宋_GB2312" w:eastAsia="仿宋_GB2312"/>
          <w:color w:val="0D0D0D"/>
          <w:sz w:val="30"/>
          <w:szCs w:val="30"/>
        </w:rPr>
      </w:pPr>
      <w:r>
        <w:rPr>
          <w:rFonts w:hint="eastAsia" w:ascii="仿宋_GB2312" w:eastAsia="仿宋_GB2312"/>
          <w:color w:val="0D0D0D"/>
          <w:sz w:val="30"/>
          <w:szCs w:val="30"/>
        </w:rPr>
        <w:t>四川省投资集团有限责任公司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00" w:firstLine="600" w:firstLineChars="200"/>
        <w:jc w:val="right"/>
        <w:textAlignment w:val="auto"/>
        <w:rPr>
          <w:rFonts w:ascii="仿宋_GB2312" w:eastAsia="仿宋_GB2312"/>
          <w:color w:val="0D0D0D"/>
          <w:sz w:val="30"/>
          <w:szCs w:val="30"/>
        </w:rPr>
      </w:pPr>
      <w:r>
        <w:rPr>
          <w:rFonts w:ascii="仿宋_GB2312" w:eastAsia="仿宋_GB2312"/>
          <w:color w:val="0D0D0D"/>
          <w:sz w:val="30"/>
          <w:szCs w:val="30"/>
        </w:rPr>
        <w:t>20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23</w:t>
      </w:r>
      <w:r>
        <w:rPr>
          <w:rFonts w:ascii="仿宋_GB2312" w:eastAsia="仿宋_GB2312"/>
          <w:color w:val="0D0D0D"/>
          <w:sz w:val="30"/>
          <w:szCs w:val="30"/>
        </w:rPr>
        <w:t>年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5</w:t>
      </w:r>
      <w:r>
        <w:rPr>
          <w:rFonts w:ascii="仿宋_GB2312" w:eastAsia="仿宋_GB2312"/>
          <w:color w:val="0D0D0D"/>
          <w:sz w:val="30"/>
          <w:szCs w:val="30"/>
        </w:rPr>
        <w:t>月</w:t>
      </w:r>
      <w:r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  <w:t>30</w:t>
      </w:r>
      <w:r>
        <w:rPr>
          <w:rFonts w:ascii="仿宋_GB2312" w:eastAsia="仿宋_GB2312"/>
          <w:color w:val="0D0D0D"/>
          <w:sz w:val="30"/>
          <w:szCs w:val="30"/>
        </w:rPr>
        <w:t>日</w:t>
      </w:r>
    </w:p>
    <w:sectPr>
      <w:pgSz w:w="11906" w:h="16838"/>
      <w:pgMar w:top="1400" w:right="1418" w:bottom="108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B5"/>
    <w:rsid w:val="0003548E"/>
    <w:rsid w:val="00060011"/>
    <w:rsid w:val="00137B4A"/>
    <w:rsid w:val="00172A27"/>
    <w:rsid w:val="00192C78"/>
    <w:rsid w:val="001A5C83"/>
    <w:rsid w:val="001C6CBD"/>
    <w:rsid w:val="001D7F29"/>
    <w:rsid w:val="0024227A"/>
    <w:rsid w:val="0026039E"/>
    <w:rsid w:val="002779B4"/>
    <w:rsid w:val="002F50F5"/>
    <w:rsid w:val="00374710"/>
    <w:rsid w:val="00376043"/>
    <w:rsid w:val="003826E6"/>
    <w:rsid w:val="003A3E48"/>
    <w:rsid w:val="003A4486"/>
    <w:rsid w:val="003C79C2"/>
    <w:rsid w:val="003D0F08"/>
    <w:rsid w:val="003E6245"/>
    <w:rsid w:val="00414AA0"/>
    <w:rsid w:val="00447837"/>
    <w:rsid w:val="004B7E40"/>
    <w:rsid w:val="004D604E"/>
    <w:rsid w:val="004D7B81"/>
    <w:rsid w:val="005C15C5"/>
    <w:rsid w:val="005D3CF6"/>
    <w:rsid w:val="005E08E9"/>
    <w:rsid w:val="005E56B4"/>
    <w:rsid w:val="00605EEB"/>
    <w:rsid w:val="00616C57"/>
    <w:rsid w:val="00665B6E"/>
    <w:rsid w:val="006811E3"/>
    <w:rsid w:val="006A4122"/>
    <w:rsid w:val="006C5DD6"/>
    <w:rsid w:val="007004CB"/>
    <w:rsid w:val="007309D5"/>
    <w:rsid w:val="007444A9"/>
    <w:rsid w:val="007B29EB"/>
    <w:rsid w:val="007D4543"/>
    <w:rsid w:val="007E18C7"/>
    <w:rsid w:val="0080769E"/>
    <w:rsid w:val="00823813"/>
    <w:rsid w:val="008272C5"/>
    <w:rsid w:val="00886235"/>
    <w:rsid w:val="008A4AF3"/>
    <w:rsid w:val="008E1A23"/>
    <w:rsid w:val="00910FDF"/>
    <w:rsid w:val="00973387"/>
    <w:rsid w:val="009B3C04"/>
    <w:rsid w:val="009D3476"/>
    <w:rsid w:val="009E6567"/>
    <w:rsid w:val="00A308CD"/>
    <w:rsid w:val="00A344B2"/>
    <w:rsid w:val="00A43181"/>
    <w:rsid w:val="00A64030"/>
    <w:rsid w:val="00AA77BC"/>
    <w:rsid w:val="00AB2EF7"/>
    <w:rsid w:val="00AB7745"/>
    <w:rsid w:val="00AD7AD4"/>
    <w:rsid w:val="00AF1749"/>
    <w:rsid w:val="00B569BA"/>
    <w:rsid w:val="00B805C7"/>
    <w:rsid w:val="00BD0CB1"/>
    <w:rsid w:val="00BF3226"/>
    <w:rsid w:val="00C03A7E"/>
    <w:rsid w:val="00C06AC7"/>
    <w:rsid w:val="00C100FF"/>
    <w:rsid w:val="00C1677A"/>
    <w:rsid w:val="00C23539"/>
    <w:rsid w:val="00C47F00"/>
    <w:rsid w:val="00D34AEC"/>
    <w:rsid w:val="00D66E1A"/>
    <w:rsid w:val="00D707A2"/>
    <w:rsid w:val="00D91904"/>
    <w:rsid w:val="00DD4628"/>
    <w:rsid w:val="00DD4762"/>
    <w:rsid w:val="00E662C8"/>
    <w:rsid w:val="00E72D47"/>
    <w:rsid w:val="00E87FAC"/>
    <w:rsid w:val="00E9245D"/>
    <w:rsid w:val="00E96B67"/>
    <w:rsid w:val="00EB6146"/>
    <w:rsid w:val="00F20B21"/>
    <w:rsid w:val="00F550A8"/>
    <w:rsid w:val="00F71AC0"/>
    <w:rsid w:val="00F876E6"/>
    <w:rsid w:val="010B6346"/>
    <w:rsid w:val="07E132F9"/>
    <w:rsid w:val="093A755A"/>
    <w:rsid w:val="0B14133A"/>
    <w:rsid w:val="0CD242AD"/>
    <w:rsid w:val="0E642D2B"/>
    <w:rsid w:val="14193BF6"/>
    <w:rsid w:val="143D2AC1"/>
    <w:rsid w:val="15D54806"/>
    <w:rsid w:val="1A5D684E"/>
    <w:rsid w:val="1A986521"/>
    <w:rsid w:val="1E272107"/>
    <w:rsid w:val="1FA02881"/>
    <w:rsid w:val="202B0253"/>
    <w:rsid w:val="2514511E"/>
    <w:rsid w:val="26C34166"/>
    <w:rsid w:val="287A7AF8"/>
    <w:rsid w:val="28FE7655"/>
    <w:rsid w:val="2C661368"/>
    <w:rsid w:val="2CEC07BF"/>
    <w:rsid w:val="2DC35A21"/>
    <w:rsid w:val="2F420298"/>
    <w:rsid w:val="2FE04407"/>
    <w:rsid w:val="30C807BF"/>
    <w:rsid w:val="318E2D7E"/>
    <w:rsid w:val="32C56DD8"/>
    <w:rsid w:val="32DF1B71"/>
    <w:rsid w:val="34034262"/>
    <w:rsid w:val="35571310"/>
    <w:rsid w:val="35ED7DC4"/>
    <w:rsid w:val="35FA219E"/>
    <w:rsid w:val="36331F78"/>
    <w:rsid w:val="36F210B1"/>
    <w:rsid w:val="38187B24"/>
    <w:rsid w:val="38D96225"/>
    <w:rsid w:val="3BB62862"/>
    <w:rsid w:val="3BC64E1D"/>
    <w:rsid w:val="3CB24C58"/>
    <w:rsid w:val="3F522DEF"/>
    <w:rsid w:val="40567486"/>
    <w:rsid w:val="40943D7B"/>
    <w:rsid w:val="42874E0A"/>
    <w:rsid w:val="42CD0EA8"/>
    <w:rsid w:val="42F454E4"/>
    <w:rsid w:val="431D412A"/>
    <w:rsid w:val="443A35FD"/>
    <w:rsid w:val="44C147DB"/>
    <w:rsid w:val="460E69FB"/>
    <w:rsid w:val="46AD01B1"/>
    <w:rsid w:val="49BC2984"/>
    <w:rsid w:val="4D9B61E3"/>
    <w:rsid w:val="50665BE5"/>
    <w:rsid w:val="5095081C"/>
    <w:rsid w:val="532661FA"/>
    <w:rsid w:val="53CC67DD"/>
    <w:rsid w:val="553F0A67"/>
    <w:rsid w:val="574E2002"/>
    <w:rsid w:val="575E42E5"/>
    <w:rsid w:val="57F14ED1"/>
    <w:rsid w:val="58E10BDE"/>
    <w:rsid w:val="5B725C9E"/>
    <w:rsid w:val="5C14521D"/>
    <w:rsid w:val="5CA4708A"/>
    <w:rsid w:val="5CC1443C"/>
    <w:rsid w:val="5D8344FA"/>
    <w:rsid w:val="5E850121"/>
    <w:rsid w:val="5ED715A9"/>
    <w:rsid w:val="5F076875"/>
    <w:rsid w:val="5FD614CB"/>
    <w:rsid w:val="60677735"/>
    <w:rsid w:val="60B866B7"/>
    <w:rsid w:val="61F71146"/>
    <w:rsid w:val="623C1C3A"/>
    <w:rsid w:val="6264769C"/>
    <w:rsid w:val="6303037E"/>
    <w:rsid w:val="643142C5"/>
    <w:rsid w:val="69D84B34"/>
    <w:rsid w:val="6A6D4C75"/>
    <w:rsid w:val="6B663041"/>
    <w:rsid w:val="6B686544"/>
    <w:rsid w:val="6BEE421F"/>
    <w:rsid w:val="6DDE27D0"/>
    <w:rsid w:val="6E981BFF"/>
    <w:rsid w:val="6EF141BE"/>
    <w:rsid w:val="6FC87D72"/>
    <w:rsid w:val="70637F71"/>
    <w:rsid w:val="742F5370"/>
    <w:rsid w:val="75AA665D"/>
    <w:rsid w:val="78AD7B0B"/>
    <w:rsid w:val="7E864B8D"/>
    <w:rsid w:val="7E8678A1"/>
    <w:rsid w:val="7EF16F50"/>
    <w:rsid w:val="7F9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ur1"/>
    <w:qFormat/>
    <w:uiPriority w:val="0"/>
    <w:rPr>
      <w:b/>
      <w:bCs/>
      <w:color w:val="FFFFFF"/>
      <w:sz w:val="21"/>
      <w:szCs w:val="21"/>
      <w:shd w:val="clear" w:color="auto" w:fill="000000"/>
    </w:rPr>
  </w:style>
  <w:style w:type="paragraph" w:customStyle="1" w:styleId="8">
    <w:name w:val="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2017-09-06T06:14:00Z</dcterms:created>
  <dc:creator>雨林木风</dc:creator>
  <cp:lastModifiedBy>缪兆宽</cp:lastModifiedBy>
  <cp:lastPrinted>2014-06-26T01:46:00Z</cp:lastPrinted>
  <dcterms:modified xsi:type="dcterms:W3CDTF">2023-05-30T06:40:07Z</dcterms:modified>
  <dc:title>四川嘉阳集团有限责任公司薄煤层液压支架采购比选（SCJY-2009002）结果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D2CAA9D160C94CB685D46C5D5B31ECD0</vt:lpwstr>
  </property>
</Properties>
</file>