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64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根据《中华人民共和国招标投标法实施条例》规定，川投•春光里一期二批次精装设计单位招标</w:t>
      </w:r>
      <w:r>
        <w:rPr>
          <w:rFonts w:hint="eastAsia" w:ascii="仿宋_GB2312" w:hAnsi="仿宋_GB2312" w:eastAsia="仿宋_GB2312" w:cs="仿宋_GB2312"/>
          <w:sz w:val="32"/>
          <w:szCs w:val="32"/>
        </w:rPr>
        <w:t>评标结果公示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，公示时间为2020年10月2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日-2020年10月2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日，对公示对象如有异议，请与攀枝花红格投资开发有限责任公司联系。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川投•春光里一期二批次精装设计单位招标评标结果公示</w:t>
      </w:r>
    </w:p>
    <w:p>
      <w:pPr>
        <w:spacing w:line="360" w:lineRule="auto"/>
        <w:jc w:val="center"/>
        <w:rPr>
          <w:rFonts w:ascii="等线" w:hAnsi="等线" w:eastAsia="等线"/>
          <w:b/>
          <w:bCs/>
          <w:sz w:val="30"/>
          <w:szCs w:val="44"/>
        </w:rPr>
      </w:pPr>
      <w:r>
        <w:rPr>
          <w:rFonts w:hint="eastAsia" w:ascii="等线" w:hAnsi="等线" w:eastAsia="等线"/>
          <w:b/>
          <w:bCs/>
          <w:sz w:val="20"/>
          <w:szCs w:val="44"/>
        </w:rPr>
        <w:t>（参与</w:t>
      </w:r>
      <w:r>
        <w:rPr>
          <w:rFonts w:ascii="等线" w:hAnsi="等线" w:eastAsia="等线"/>
          <w:b/>
          <w:bCs/>
          <w:sz w:val="20"/>
          <w:szCs w:val="44"/>
        </w:rPr>
        <w:t>投标的投标人可在公示期内对评标结果进行书面质疑</w:t>
      </w:r>
      <w:r>
        <w:rPr>
          <w:rFonts w:hint="eastAsia" w:ascii="等线" w:hAnsi="等线" w:eastAsia="等线"/>
          <w:b/>
          <w:bCs/>
          <w:sz w:val="20"/>
          <w:szCs w:val="44"/>
        </w:rPr>
        <w:t>）</w:t>
      </w:r>
    </w:p>
    <w:tbl>
      <w:tblPr>
        <w:tblStyle w:val="5"/>
        <w:tblW w:w="1046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7"/>
        <w:gridCol w:w="3660"/>
        <w:gridCol w:w="1890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CellSpacing w:w="0" w:type="dxa"/>
        </w:trPr>
        <w:tc>
          <w:tcPr>
            <w:tcW w:w="209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川投•春光里一期二批次精装设计单位招标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tblCellSpacing w:w="0" w:type="dxa"/>
        </w:trPr>
        <w:tc>
          <w:tcPr>
            <w:tcW w:w="209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比选人/招标人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攀枝花红格投资开发有限责任公司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81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13882252734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tblCellSpacing w:w="0" w:type="dxa"/>
        </w:trPr>
        <w:tc>
          <w:tcPr>
            <w:tcW w:w="209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招标代理机构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中科旭日建设集团有限公司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81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028-85055366-6303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tblCellSpacing w:w="0" w:type="dxa"/>
        </w:trPr>
        <w:tc>
          <w:tcPr>
            <w:tcW w:w="209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开标地点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攀枝花市红格温泉假日酒店会议中心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云南厅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开标时间</w:t>
            </w:r>
          </w:p>
        </w:tc>
        <w:tc>
          <w:tcPr>
            <w:tcW w:w="281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2020年10月16日10时00分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  <w:tblCellSpacing w:w="0" w:type="dxa"/>
        </w:trPr>
        <w:tc>
          <w:tcPr>
            <w:tcW w:w="209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公示期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2020年10月2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日-2020年10月2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投标最高限价</w:t>
            </w:r>
          </w:p>
        </w:tc>
        <w:tc>
          <w:tcPr>
            <w:tcW w:w="28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315900元</w:t>
            </w:r>
          </w:p>
        </w:tc>
      </w:tr>
    </w:tbl>
    <w:tbl>
      <w:tblPr>
        <w:tblStyle w:val="5"/>
        <w:tblpPr w:leftFromText="180" w:rightFromText="180" w:vertAnchor="text" w:horzAnchor="page" w:tblpX="1147" w:tblpY="36"/>
        <w:tblOverlap w:val="never"/>
        <w:tblW w:w="1046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1"/>
        <w:gridCol w:w="3171"/>
        <w:gridCol w:w="1785"/>
        <w:gridCol w:w="1890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tblCellSpacing w:w="0" w:type="dxa"/>
        </w:trPr>
        <w:tc>
          <w:tcPr>
            <w:tcW w:w="209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中标候选人及排序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中标候选人名称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投标报价（元）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经评审的投标价（元）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综合评标得分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tblCellSpacing w:w="0" w:type="dxa"/>
        </w:trPr>
        <w:tc>
          <w:tcPr>
            <w:tcW w:w="209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第一名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\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\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\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tblCellSpacing w:w="0" w:type="dxa"/>
        </w:trPr>
        <w:tc>
          <w:tcPr>
            <w:tcW w:w="209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第二名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\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\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\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tblCellSpacing w:w="0" w:type="dxa"/>
        </w:trPr>
        <w:tc>
          <w:tcPr>
            <w:tcW w:w="209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第三名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\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\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\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\</w:t>
            </w:r>
          </w:p>
        </w:tc>
      </w:tr>
    </w:tbl>
    <w:p>
      <w:pPr>
        <w:widowControl/>
        <w:spacing w:line="480" w:lineRule="auto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line="480" w:lineRule="auto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line="48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其他投标人（除中标候选人之外的）评审情况</w:t>
      </w:r>
    </w:p>
    <w:tbl>
      <w:tblPr>
        <w:tblStyle w:val="5"/>
        <w:tblpPr w:leftFromText="180" w:rightFromText="180" w:vertAnchor="text" w:horzAnchor="page" w:tblpX="1147" w:tblpY="36"/>
        <w:tblOverlap w:val="never"/>
        <w:tblW w:w="10458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9"/>
        <w:gridCol w:w="1050"/>
        <w:gridCol w:w="3819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tblCellSpacing w:w="0" w:type="dxa"/>
        </w:trPr>
        <w:tc>
          <w:tcPr>
            <w:tcW w:w="408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比选人名称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投标报价（元）</w:t>
            </w:r>
          </w:p>
        </w:tc>
        <w:tc>
          <w:tcPr>
            <w:tcW w:w="381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否决投标理由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综合评估得分或备注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tblCellSpacing w:w="0" w:type="dxa"/>
        </w:trPr>
        <w:tc>
          <w:tcPr>
            <w:tcW w:w="408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四川天禧雅世建筑装饰工程有限公司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314788</w:t>
            </w:r>
          </w:p>
        </w:tc>
        <w:tc>
          <w:tcPr>
            <w:tcW w:w="381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营业执照经营范围无装饰设计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tblCellSpacing w:w="0" w:type="dxa"/>
        </w:trPr>
        <w:tc>
          <w:tcPr>
            <w:tcW w:w="408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成都锦沣建筑装饰设计有限公司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313548</w:t>
            </w:r>
          </w:p>
        </w:tc>
        <w:tc>
          <w:tcPr>
            <w:tcW w:w="381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提供的业绩不符合比选文件要求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tblCellSpacing w:w="0" w:type="dxa"/>
        </w:trPr>
        <w:tc>
          <w:tcPr>
            <w:tcW w:w="408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四川华艺名匠装饰工程有限公司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314725</w:t>
            </w:r>
          </w:p>
        </w:tc>
        <w:tc>
          <w:tcPr>
            <w:tcW w:w="381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提供的业绩不符合比选文件要求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bookmarkStart w:id="0" w:name="_GoBack"/>
            <w:bookmarkEnd w:id="0"/>
          </w:p>
        </w:tc>
      </w:tr>
    </w:tbl>
    <w:p>
      <w:pPr>
        <w:widowControl/>
        <w:spacing w:line="480" w:lineRule="auto"/>
        <w:rPr>
          <w:rFonts w:ascii="宋体" w:hAnsi="宋体" w:cs="宋体"/>
          <w:kern w:val="0"/>
          <w:szCs w:val="21"/>
        </w:rPr>
      </w:pPr>
    </w:p>
    <w:p>
      <w:pPr>
        <w:widowControl/>
        <w:spacing w:line="480" w:lineRule="auto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其他投标人（除中标候选人之外的）评审情况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　　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比选人名称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　　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投标报价（元）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　　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否决投标理由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　　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综合评估得分或备注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　　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金牛区润宇美工制作部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　　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240211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　　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未提供电子版投标文件，不满足招标文件资格评审要求。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　　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/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　　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金牛区齐心美工制作工作室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　　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239833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　　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未提供电子版投标文件，不满足招标文件资格评审要求。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　　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/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　　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成都诺达天成文化传播有限公司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　　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239974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　　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未提供电子版投标文件，不满足招标文件资格评审要求。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　　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/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  <w:r>
        <w:rPr>
          <w:rFonts w:hint="eastAsia" w:ascii="微软雅黑" w:hAnsi="微软雅黑" w:eastAsia="微软雅黑" w:cs="Helvetica"/>
          <w:vanish/>
          <w:color w:val="333333"/>
          <w:kern w:val="0"/>
          <w:szCs w:val="21"/>
        </w:rPr>
        <w:t>　　</w:t>
      </w: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Helvetica"/>
          <w:vanish/>
          <w:color w:val="333333"/>
          <w:kern w:val="0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7F"/>
    <w:rsid w:val="0014252B"/>
    <w:rsid w:val="00196C4C"/>
    <w:rsid w:val="002C222B"/>
    <w:rsid w:val="0039537F"/>
    <w:rsid w:val="004674D8"/>
    <w:rsid w:val="0047245B"/>
    <w:rsid w:val="00A54329"/>
    <w:rsid w:val="00B53DDC"/>
    <w:rsid w:val="00E00078"/>
    <w:rsid w:val="00E91E82"/>
    <w:rsid w:val="00F66BFE"/>
    <w:rsid w:val="018344F8"/>
    <w:rsid w:val="02C94011"/>
    <w:rsid w:val="04BE15DF"/>
    <w:rsid w:val="094F4718"/>
    <w:rsid w:val="095B69BC"/>
    <w:rsid w:val="11E01087"/>
    <w:rsid w:val="12C74D19"/>
    <w:rsid w:val="1FE816AD"/>
    <w:rsid w:val="28866F01"/>
    <w:rsid w:val="3AB266B8"/>
    <w:rsid w:val="3B7A535C"/>
    <w:rsid w:val="408B3A26"/>
    <w:rsid w:val="48835A45"/>
    <w:rsid w:val="4D8957C6"/>
    <w:rsid w:val="51E43583"/>
    <w:rsid w:val="597D1E0C"/>
    <w:rsid w:val="5D875FC0"/>
    <w:rsid w:val="6F9514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正文 New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130</Words>
  <Characters>747</Characters>
  <Lines>6</Lines>
  <Paragraphs>1</Paragraphs>
  <TotalTime>0</TotalTime>
  <ScaleCrop>false</ScaleCrop>
  <LinksUpToDate>false</LinksUpToDate>
  <CharactersWithSpaces>876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2020-10-19T01:34:00Z</dcterms:created>
  <dc:creator>Administrator</dc:creator>
  <cp:lastModifiedBy>蜜蜂</cp:lastModifiedBy>
  <dcterms:modified xsi:type="dcterms:W3CDTF">2020-10-21T03:21:36Z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