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Toc26056_WPSOffice_Level1"/>
      <w:bookmarkStart w:id="1" w:name="_Toc517185864"/>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四川川投幸福置业有限公</w:t>
      </w:r>
      <w:r>
        <w:rPr>
          <w:rFonts w:hint="eastAsia" w:ascii="方正小标宋简体" w:hAnsi="方正小标宋简体" w:eastAsia="方正小标宋简体" w:cs="方正小标宋简体"/>
          <w:sz w:val="44"/>
          <w:szCs w:val="44"/>
        </w:rPr>
        <w:t>司</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时光水街项目样板房室内装饰装修工程施</w:t>
      </w:r>
      <w:bookmarkStart w:id="4" w:name="_GoBack"/>
      <w:bookmarkEnd w:id="4"/>
      <w:r>
        <w:rPr>
          <w:rFonts w:hint="eastAsia" w:ascii="方正小标宋简体" w:hAnsi="方正小标宋简体" w:eastAsia="方正小标宋简体" w:cs="方正小标宋简体"/>
          <w:sz w:val="44"/>
          <w:szCs w:val="44"/>
        </w:rPr>
        <w:t>工</w:t>
      </w:r>
      <w:r>
        <w:rPr>
          <w:rFonts w:hint="eastAsia" w:ascii="方正小标宋简体" w:hAnsi="方正小标宋简体" w:eastAsia="方正小标宋简体" w:cs="方正小标宋简体"/>
          <w:sz w:val="44"/>
          <w:szCs w:val="44"/>
        </w:rPr>
        <w:t>比选公告</w:t>
      </w:r>
      <w:bookmarkEnd w:id="0"/>
      <w:bookmarkEnd w:id="1"/>
    </w:p>
    <w:p>
      <w:pPr>
        <w:spacing w:line="360" w:lineRule="auto"/>
        <w:ind w:firstLine="420" w:firstLineChars="200"/>
        <w:rPr>
          <w:rFonts w:ascii="宋体" w:hAnsi="宋体" w:cs="宋体"/>
          <w:color w:val="auto"/>
          <w:sz w:val="24"/>
          <w:highlight w:val="none"/>
        </w:rPr>
      </w:pPr>
      <w:r>
        <w:rPr>
          <w:rFonts w:hint="eastAsia" w:ascii="宋体" w:hAnsi="宋体" w:cs="宋体"/>
          <w:szCs w:val="21"/>
        </w:rPr>
        <w:t>四川川投幸福置业有限公</w:t>
      </w:r>
      <w:r>
        <w:rPr>
          <w:rFonts w:hint="eastAsia" w:ascii="宋体" w:hAnsi="宋体" w:cs="宋体"/>
          <w:color w:val="auto"/>
          <w:szCs w:val="21"/>
          <w:highlight w:val="none"/>
        </w:rPr>
        <w:t>司</w:t>
      </w:r>
      <w:r>
        <w:rPr>
          <w:rFonts w:hint="eastAsia" w:ascii="宋体" w:hAnsi="宋体" w:cs="宋体"/>
          <w:color w:val="auto"/>
          <w:szCs w:val="21"/>
          <w:highlight w:val="none"/>
          <w:u w:val="single"/>
        </w:rPr>
        <w:t>时光水街项目样板房室内装饰装修工程施工</w:t>
      </w:r>
      <w:r>
        <w:rPr>
          <w:rFonts w:hint="eastAsia" w:ascii="宋体" w:hAnsi="宋体" w:cs="宋体"/>
          <w:color w:val="auto"/>
          <w:szCs w:val="21"/>
          <w:highlight w:val="none"/>
        </w:rPr>
        <w:t>已具备比选条件，现对该项目进行</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公开 </w:t>
      </w:r>
      <w:r>
        <w:rPr>
          <w:rFonts w:hint="eastAsia" w:ascii="宋体" w:hAnsi="宋体" w:cs="宋体"/>
          <w:color w:val="auto"/>
          <w:szCs w:val="21"/>
          <w:highlight w:val="none"/>
        </w:rPr>
        <w:t>比选。</w:t>
      </w:r>
    </w:p>
    <w:p>
      <w:pPr>
        <w:spacing w:line="360" w:lineRule="auto"/>
        <w:rPr>
          <w:rStyle w:val="9"/>
          <w:rFonts w:hint="eastAsia" w:ascii="宋体" w:hAnsi="宋体" w:cs="宋体"/>
          <w:color w:val="auto"/>
          <w:szCs w:val="21"/>
          <w:highlight w:val="none"/>
          <w:u w:val="none"/>
          <w:shd w:val="clear" w:color="auto" w:fill="FFFFFF"/>
        </w:rPr>
      </w:pPr>
      <w:r>
        <w:rPr>
          <w:rFonts w:hint="eastAsia" w:ascii="宋体" w:hAnsi="宋体" w:cs="宋体"/>
          <w:b/>
          <w:color w:val="auto"/>
          <w:szCs w:val="21"/>
          <w:highlight w:val="none"/>
        </w:rPr>
        <w:t>一、比选项目：</w:t>
      </w:r>
      <w:r>
        <w:rPr>
          <w:rFonts w:hint="eastAsia" w:ascii="宋体" w:hAnsi="宋体" w:cs="宋体"/>
          <w:color w:val="auto"/>
          <w:szCs w:val="21"/>
          <w:highlight w:val="none"/>
        </w:rPr>
        <w:t>时光水街项目样板房室内装饰装修工程施工</w:t>
      </w:r>
    </w:p>
    <w:p>
      <w:pPr>
        <w:spacing w:line="360" w:lineRule="auto"/>
        <w:ind w:right="31" w:rightChars="15"/>
        <w:rPr>
          <w:rFonts w:ascii="宋体" w:hAnsi="宋体" w:cs="宋体"/>
          <w:b/>
          <w:bCs/>
          <w:color w:val="auto"/>
          <w:szCs w:val="21"/>
          <w:highlight w:val="none"/>
        </w:rPr>
      </w:pPr>
      <w:r>
        <w:rPr>
          <w:rFonts w:hint="eastAsia" w:ascii="宋体" w:hAnsi="宋体" w:cs="宋体"/>
          <w:b/>
          <w:color w:val="auto"/>
          <w:szCs w:val="21"/>
          <w:highlight w:val="none"/>
        </w:rPr>
        <w:t>二、资金来源：</w:t>
      </w:r>
      <w:r>
        <w:rPr>
          <w:rFonts w:hint="eastAsia" w:ascii="宋体" w:hAnsi="宋体" w:cs="宋体"/>
          <w:color w:val="auto"/>
          <w:szCs w:val="21"/>
          <w:highlight w:val="none"/>
        </w:rPr>
        <w:t>自筹资金</w:t>
      </w:r>
    </w:p>
    <w:p>
      <w:pPr>
        <w:spacing w:line="360" w:lineRule="auto"/>
        <w:ind w:right="31" w:rightChars="15"/>
        <w:rPr>
          <w:rFonts w:ascii="宋体" w:hAnsi="宋体" w:cs="宋体"/>
          <w:b/>
          <w:bCs/>
          <w:color w:val="auto"/>
          <w:szCs w:val="21"/>
          <w:highlight w:val="none"/>
        </w:rPr>
      </w:pPr>
      <w:r>
        <w:rPr>
          <w:rFonts w:hint="eastAsia" w:ascii="宋体" w:hAnsi="宋体" w:cs="宋体"/>
          <w:b/>
          <w:bCs/>
          <w:color w:val="auto"/>
          <w:szCs w:val="21"/>
          <w:highlight w:val="none"/>
        </w:rPr>
        <w:t>三、项目简介：</w:t>
      </w:r>
    </w:p>
    <w:p>
      <w:pPr>
        <w:spacing w:after="120" w:afterLines="50" w:line="360" w:lineRule="auto"/>
        <w:ind w:firstLine="420" w:firstLineChars="200"/>
        <w:rPr>
          <w:rFonts w:ascii="宋体" w:hAnsi="宋体" w:cs="宋体"/>
          <w:color w:val="auto"/>
          <w:szCs w:val="21"/>
          <w:highlight w:val="none"/>
        </w:rPr>
      </w:pPr>
      <w:r>
        <w:rPr>
          <w:rFonts w:hint="eastAsia" w:ascii="宋体" w:hAnsi="宋体"/>
          <w:bCs/>
          <w:color w:val="auto"/>
          <w:highlight w:val="none"/>
        </w:rPr>
        <w:t>项目位于攀枝花米易县城区，由米易县草场克朗新区H04-A和H04-B两地块组成，其中H04-A地块占地面积60826.73平方米，容积率约1.11，建筑密度小于等于40%；H04-B地块占地面积46610.97平方米，容积率约1.08，建筑密度小于等于40%，整体建设规模约136279.75 平方米。其中住宅约57039.63 平方米；商业约26868.56平方米；公寓约35885.21 平方米；地下车库约15525.22 平方米；配套用房约961.13 平方米</w:t>
      </w:r>
      <w:r>
        <w:rPr>
          <w:rFonts w:hint="eastAsia" w:ascii="宋体" w:hAnsi="宋体" w:cs="宋体"/>
          <w:color w:val="auto"/>
          <w:szCs w:val="21"/>
          <w:highlight w:val="none"/>
        </w:rPr>
        <w:t>。</w:t>
      </w:r>
    </w:p>
    <w:p>
      <w:pPr>
        <w:spacing w:after="120" w:afterLines="50" w:line="360" w:lineRule="auto"/>
        <w:rPr>
          <w:rFonts w:ascii="宋体" w:hAnsi="宋体" w:cs="宋体"/>
          <w:b/>
          <w:bCs/>
          <w:color w:val="auto"/>
          <w:szCs w:val="21"/>
          <w:highlight w:val="none"/>
        </w:rPr>
      </w:pPr>
      <w:r>
        <w:rPr>
          <w:rFonts w:hint="eastAsia" w:ascii="宋体" w:hAnsi="宋体" w:cs="宋体"/>
          <w:b/>
          <w:bCs/>
          <w:color w:val="auto"/>
          <w:szCs w:val="21"/>
          <w:highlight w:val="none"/>
        </w:rPr>
        <w:t>四、</w:t>
      </w:r>
      <w:r>
        <w:rPr>
          <w:rFonts w:hint="eastAsia" w:ascii="宋体" w:hAnsi="宋体"/>
          <w:b/>
          <w:color w:val="auto"/>
          <w:szCs w:val="21"/>
          <w:highlight w:val="none"/>
        </w:rPr>
        <w:t>比选的主要范围及界面划分</w:t>
      </w:r>
      <w:r>
        <w:rPr>
          <w:rFonts w:hint="eastAsia" w:ascii="宋体" w:hAnsi="宋体" w:cs="宋体"/>
          <w:b/>
          <w:bCs/>
          <w:color w:val="auto"/>
          <w:szCs w:val="21"/>
          <w:highlight w:val="none"/>
        </w:rPr>
        <w:t>：</w:t>
      </w:r>
    </w:p>
    <w:p>
      <w:pPr>
        <w:spacing w:after="120" w:afterLines="50" w:line="360" w:lineRule="auto"/>
        <w:rPr>
          <w:rFonts w:ascii="宋体" w:hAnsi="宋体" w:cs="宋体"/>
          <w:color w:val="auto"/>
          <w:szCs w:val="21"/>
          <w:highlight w:val="none"/>
        </w:rPr>
      </w:pPr>
      <w:r>
        <w:rPr>
          <w:rFonts w:hint="eastAsia" w:ascii="宋体" w:hAnsi="宋体" w:cs="宋体"/>
          <w:color w:val="auto"/>
          <w:szCs w:val="21"/>
          <w:highlight w:val="none"/>
        </w:rPr>
        <w:t>比选范围:详见比选施工图及比选清单</w:t>
      </w:r>
      <w:r>
        <w:rPr>
          <w:rFonts w:hint="eastAsia" w:ascii="宋体" w:hAnsi="宋体" w:cs="宋体"/>
          <w:color w:val="auto"/>
          <w:szCs w:val="21"/>
          <w:highlight w:val="none"/>
          <w:u w:val="none"/>
        </w:rPr>
        <w:t>。</w:t>
      </w:r>
    </w:p>
    <w:p>
      <w:pPr>
        <w:spacing w:after="120" w:afterLines="50"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五、工期与质量要求</w:t>
      </w:r>
    </w:p>
    <w:p>
      <w:pPr>
        <w:pStyle w:val="2"/>
        <w:ind w:firstLine="420"/>
        <w:rPr>
          <w:rFonts w:ascii="宋体" w:hAnsi="宋体" w:cs="宋体"/>
          <w:color w:val="auto"/>
          <w:szCs w:val="21"/>
          <w:highlight w:val="none"/>
        </w:rPr>
      </w:pPr>
      <w:r>
        <w:rPr>
          <w:rFonts w:hint="eastAsia" w:ascii="宋体" w:hAnsi="宋体" w:cs="宋体"/>
          <w:color w:val="auto"/>
          <w:szCs w:val="21"/>
          <w:highlight w:val="none"/>
        </w:rPr>
        <w:t>计划工期： 30日历天。</w:t>
      </w:r>
    </w:p>
    <w:p>
      <w:pPr>
        <w:pStyle w:val="2"/>
        <w:ind w:firstLine="420"/>
        <w:rPr>
          <w:rFonts w:hint="eastAsia" w:ascii="宋体" w:hAnsi="宋体" w:cs="宋体"/>
          <w:color w:val="auto"/>
          <w:szCs w:val="21"/>
          <w:highlight w:val="none"/>
        </w:rPr>
      </w:pPr>
      <w:r>
        <w:rPr>
          <w:rFonts w:hint="eastAsia" w:ascii="宋体" w:hAnsi="宋体" w:cs="宋体"/>
          <w:color w:val="auto"/>
          <w:szCs w:val="21"/>
          <w:highlight w:val="none"/>
        </w:rPr>
        <w:t>质量要求：符合国家现行有关规范要求的合格标准，并且满足比选人要求。</w:t>
      </w:r>
    </w:p>
    <w:p>
      <w:pPr>
        <w:spacing w:after="120" w:afterLines="50" w:line="360" w:lineRule="auto"/>
        <w:rPr>
          <w:rFonts w:ascii="宋体" w:hAnsi="宋体" w:cs="宋体"/>
          <w:b/>
          <w:bCs/>
          <w:color w:val="auto"/>
          <w:szCs w:val="21"/>
          <w:highlight w:val="none"/>
        </w:rPr>
      </w:pPr>
      <w:r>
        <w:rPr>
          <w:rFonts w:hint="eastAsia" w:ascii="宋体" w:hAnsi="宋体" w:cs="宋体"/>
          <w:b/>
          <w:bCs/>
          <w:color w:val="auto"/>
          <w:szCs w:val="21"/>
          <w:highlight w:val="none"/>
        </w:rPr>
        <w:t>五、比选申请人参加本次比选活动应具备下列资格条件：</w:t>
      </w:r>
    </w:p>
    <w:p>
      <w:pPr>
        <w:spacing w:after="120" w:afterLines="50" w:line="360" w:lineRule="auto"/>
        <w:ind w:firstLine="420" w:firstLineChars="200"/>
        <w:rPr>
          <w:rFonts w:ascii="宋体" w:hAnsi="宋体" w:cs="宋体"/>
          <w:color w:val="auto"/>
          <w:szCs w:val="21"/>
          <w:highlight w:val="none"/>
        </w:rPr>
      </w:pPr>
      <w:bookmarkStart w:id="2" w:name="OLE_LINK6"/>
      <w:r>
        <w:rPr>
          <w:rFonts w:hint="eastAsia" w:ascii="宋体" w:hAnsi="宋体" w:cs="宋体"/>
          <w:color w:val="auto"/>
          <w:szCs w:val="21"/>
          <w:highlight w:val="none"/>
        </w:rPr>
        <w:t>1、比选申请人必须是在中华人民共和国境内注册，具有独立法人资格；</w:t>
      </w:r>
    </w:p>
    <w:p>
      <w:pPr>
        <w:spacing w:after="120" w:afterLines="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2、近三年内具备1个合同金额50万元（含）以上的国有企业或政府投资工程类似项目业绩（类似项目为：装饰装修工程）；</w:t>
      </w:r>
    </w:p>
    <w:p>
      <w:pPr>
        <w:pStyle w:val="2"/>
        <w:ind w:firstLine="420" w:firstLineChars="200"/>
        <w:rPr>
          <w:rFonts w:hint="eastAsia"/>
          <w:color w:val="auto"/>
          <w:highlight w:val="none"/>
        </w:rPr>
      </w:pPr>
      <w:r>
        <w:rPr>
          <w:rFonts w:hint="eastAsia" w:ascii="宋体" w:hAnsi="宋体" w:cs="宋体"/>
          <w:color w:val="auto"/>
          <w:szCs w:val="21"/>
          <w:highlight w:val="none"/>
        </w:rPr>
        <w:t>3、国家行政主管部门颁发的建筑装修装饰工程专业承包二级及以上资质，</w:t>
      </w:r>
      <w:r>
        <w:rPr>
          <w:rFonts w:hint="eastAsia" w:ascii="宋体" w:hAnsi="宋体" w:cs="宋体"/>
          <w:color w:val="auto"/>
          <w:szCs w:val="21"/>
          <w:highlight w:val="none"/>
          <w:lang w:val="en-US" w:eastAsia="zh-CN"/>
        </w:rPr>
        <w:t>项目经理具备</w:t>
      </w:r>
      <w:r>
        <w:rPr>
          <w:rFonts w:hint="eastAsia" w:ascii="宋体" w:hAnsi="宋体" w:cs="宋体"/>
          <w:color w:val="auto"/>
          <w:szCs w:val="21"/>
          <w:highlight w:val="none"/>
        </w:rPr>
        <w:t>注册建造师二级以上（含二级），专业:建筑工程；</w:t>
      </w:r>
    </w:p>
    <w:p>
      <w:pPr>
        <w:spacing w:after="120" w:afterLines="50" w:line="360" w:lineRule="auto"/>
        <w:ind w:firstLine="420" w:firstLineChars="200"/>
        <w:rPr>
          <w:rFonts w:hint="eastAsia"/>
          <w:color w:val="auto"/>
          <w:highlight w:val="none"/>
        </w:rPr>
      </w:pPr>
      <w:r>
        <w:rPr>
          <w:rFonts w:hint="eastAsia" w:ascii="宋体" w:hAnsi="宋体" w:cs="宋体"/>
          <w:color w:val="auto"/>
          <w:szCs w:val="21"/>
          <w:highlight w:val="none"/>
        </w:rPr>
        <w:t>4、本项目不接受联合体投标。</w:t>
      </w:r>
    </w:p>
    <w:bookmarkEnd w:id="2"/>
    <w:p>
      <w:pPr>
        <w:spacing w:after="50" w:line="360" w:lineRule="auto"/>
        <w:rPr>
          <w:rFonts w:ascii="宋体" w:hAnsi="宋体" w:cs="宋体"/>
          <w:b/>
          <w:szCs w:val="21"/>
        </w:rPr>
      </w:pPr>
      <w:r>
        <w:rPr>
          <w:rFonts w:hint="eastAsia" w:ascii="宋体" w:hAnsi="宋体" w:cs="宋体"/>
          <w:b/>
          <w:szCs w:val="21"/>
        </w:rPr>
        <w:t>六、比选文件发售时间、地点：</w:t>
      </w:r>
    </w:p>
    <w:p>
      <w:pPr>
        <w:spacing w:after="50" w:line="360" w:lineRule="auto"/>
        <w:ind w:firstLine="420" w:firstLineChars="200"/>
        <w:rPr>
          <w:rFonts w:ascii="宋体" w:hAnsi="宋体" w:cs="宋体"/>
          <w:szCs w:val="21"/>
        </w:rPr>
      </w:pPr>
      <w:bookmarkStart w:id="3" w:name="OLE_LINK1"/>
      <w:r>
        <w:rPr>
          <w:rFonts w:hint="eastAsia" w:ascii="宋体" w:hAnsi="宋体" w:cs="宋体"/>
          <w:szCs w:val="21"/>
        </w:rPr>
        <w:t>比选文件自2019年 12 月</w:t>
      </w:r>
      <w:r>
        <w:rPr>
          <w:rFonts w:hint="eastAsia" w:ascii="宋体" w:hAnsi="宋体" w:cs="宋体"/>
          <w:szCs w:val="21"/>
          <w:lang w:val="en-US" w:eastAsia="zh-CN"/>
        </w:rPr>
        <w:t>3</w:t>
      </w:r>
      <w:r>
        <w:rPr>
          <w:rFonts w:hint="eastAsia" w:ascii="宋体" w:hAnsi="宋体" w:cs="宋体"/>
          <w:szCs w:val="21"/>
        </w:rPr>
        <w:t>日至2019年12月</w:t>
      </w:r>
      <w:r>
        <w:rPr>
          <w:rFonts w:hint="eastAsia" w:ascii="宋体" w:hAnsi="宋体" w:cs="宋体"/>
          <w:szCs w:val="21"/>
          <w:lang w:val="en-US" w:eastAsia="zh-CN"/>
        </w:rPr>
        <w:t>6</w:t>
      </w:r>
      <w:r>
        <w:rPr>
          <w:rFonts w:hint="eastAsia" w:ascii="宋体" w:hAnsi="宋体" w:cs="宋体"/>
          <w:szCs w:val="21"/>
        </w:rPr>
        <w:t>日上午09:00-12:00 ；下午14:00-16:00在</w:t>
      </w:r>
      <w:r>
        <w:rPr>
          <w:rFonts w:hint="eastAsia" w:ascii="宋体" w:hAnsi="宋体" w:cs="宋体"/>
          <w:b/>
          <w:szCs w:val="21"/>
          <w:u w:val="single"/>
        </w:rPr>
        <w:t>攀枝花市米易县宁泽阳光酒店3号楼1楼处获取</w:t>
      </w:r>
      <w:r>
        <w:rPr>
          <w:rFonts w:hint="eastAsia" w:ascii="宋体" w:hAnsi="宋体" w:cs="宋体"/>
          <w:szCs w:val="21"/>
          <w:u w:val="single"/>
        </w:rPr>
        <w:t xml:space="preserve"> </w:t>
      </w:r>
      <w:r>
        <w:rPr>
          <w:rFonts w:hint="eastAsia" w:ascii="宋体" w:hAnsi="宋体" w:cs="宋体"/>
          <w:szCs w:val="21"/>
        </w:rPr>
        <w:t>领取（或以电子邮件方式发送）。</w:t>
      </w:r>
    </w:p>
    <w:p>
      <w:pPr>
        <w:pStyle w:val="2"/>
        <w:rPr>
          <w:rFonts w:ascii="宋体" w:hAnsi="宋体" w:cs="宋体"/>
        </w:rPr>
      </w:pPr>
      <w:r>
        <w:rPr>
          <w:rFonts w:hint="eastAsia" w:ascii="宋体" w:hAnsi="宋体" w:cs="宋体"/>
          <w:szCs w:val="21"/>
        </w:rPr>
        <w:t xml:space="preserve">    比选文件，售价200元∕每本，以电子邮件方式获取的递交比选申请文件时缴纳，售后不退。</w:t>
      </w:r>
    </w:p>
    <w:bookmarkEnd w:id="3"/>
    <w:p>
      <w:pPr>
        <w:spacing w:after="120" w:afterLines="50" w:line="360" w:lineRule="auto"/>
        <w:rPr>
          <w:rFonts w:ascii="宋体" w:hAnsi="宋体" w:cs="宋体"/>
          <w:b/>
          <w:szCs w:val="21"/>
        </w:rPr>
      </w:pPr>
      <w:r>
        <w:rPr>
          <w:rFonts w:hint="eastAsia" w:ascii="宋体" w:hAnsi="宋体" w:cs="宋体"/>
          <w:b/>
          <w:szCs w:val="21"/>
        </w:rPr>
        <w:t xml:space="preserve">七、比选申请截止时间和开选时间： </w:t>
      </w:r>
      <w:r>
        <w:rPr>
          <w:rFonts w:hint="eastAsia" w:ascii="宋体" w:hAnsi="宋体" w:cs="宋体"/>
          <w:bCs/>
          <w:szCs w:val="21"/>
        </w:rPr>
        <w:t>2019年12月 9日9时 30分</w:t>
      </w:r>
      <w:r>
        <w:rPr>
          <w:rFonts w:hint="eastAsia" w:ascii="宋体" w:hAnsi="宋体" w:cs="宋体"/>
          <w:szCs w:val="21"/>
        </w:rPr>
        <w:t>（北京时间）。</w:t>
      </w:r>
    </w:p>
    <w:p>
      <w:pPr>
        <w:pStyle w:val="4"/>
        <w:spacing w:after="120" w:afterLines="50" w:line="360" w:lineRule="auto"/>
        <w:ind w:firstLine="480"/>
        <w:rPr>
          <w:rFonts w:ascii="宋体" w:hAnsi="宋体" w:cs="宋体"/>
          <w:sz w:val="21"/>
          <w:szCs w:val="21"/>
        </w:rPr>
      </w:pPr>
      <w:r>
        <w:rPr>
          <w:rFonts w:hint="eastAsia" w:ascii="宋体" w:hAnsi="宋体" w:cs="宋体"/>
          <w:sz w:val="21"/>
          <w:szCs w:val="21"/>
        </w:rPr>
        <w:t>比选申请文件必须在比选截止时间前送达开选地点。逾期送达的比选申请文件恕不接收。本次比选不接受邮寄的比选申请文件。</w:t>
      </w:r>
    </w:p>
    <w:p>
      <w:pPr>
        <w:spacing w:after="50" w:line="360" w:lineRule="auto"/>
        <w:rPr>
          <w:rFonts w:ascii="宋体" w:hAnsi="宋体" w:cs="宋体"/>
          <w:b/>
          <w:szCs w:val="21"/>
        </w:rPr>
      </w:pPr>
      <w:r>
        <w:rPr>
          <w:rFonts w:hint="eastAsia" w:ascii="宋体" w:hAnsi="宋体" w:cs="宋体"/>
          <w:b/>
          <w:szCs w:val="21"/>
        </w:rPr>
        <w:t>八、开选地点：</w:t>
      </w:r>
      <w:r>
        <w:rPr>
          <w:rFonts w:hint="eastAsia" w:ascii="宋体" w:hAnsi="宋体" w:cs="宋体"/>
          <w:b/>
          <w:szCs w:val="21"/>
          <w:u w:val="single"/>
        </w:rPr>
        <w:t>攀枝花市米易县宁泽阳光酒店3号楼1楼</w:t>
      </w:r>
    </w:p>
    <w:p>
      <w:pPr>
        <w:pStyle w:val="11"/>
        <w:ind w:firstLine="0" w:firstLineChars="0"/>
        <w:rPr>
          <w:rFonts w:ascii="宋体" w:hAnsi="宋体" w:cs="宋体"/>
          <w:b/>
          <w:szCs w:val="21"/>
        </w:rPr>
      </w:pPr>
      <w:r>
        <w:rPr>
          <w:rFonts w:hint="eastAsia" w:ascii="宋体" w:hAnsi="宋体" w:cs="宋体"/>
          <w:b/>
          <w:szCs w:val="21"/>
        </w:rPr>
        <w:t>九、发布媒介</w:t>
      </w:r>
    </w:p>
    <w:p>
      <w:pPr>
        <w:spacing w:after="50" w:line="360" w:lineRule="auto"/>
        <w:rPr>
          <w:rFonts w:ascii="宋体" w:hAnsi="宋体" w:cs="宋体"/>
          <w:szCs w:val="21"/>
          <w:u w:val="single"/>
        </w:rPr>
      </w:pPr>
      <w:r>
        <w:rPr>
          <w:rFonts w:hint="eastAsia" w:ascii="宋体" w:hAnsi="宋体" w:cs="宋体"/>
          <w:szCs w:val="21"/>
        </w:rPr>
        <w:t xml:space="preserve">    公告发布媒体：本次比选公告在</w:t>
      </w:r>
      <w:r>
        <w:rPr>
          <w:rFonts w:hint="eastAsia" w:ascii="宋体" w:hAnsi="宋体" w:cs="宋体"/>
          <w:b/>
          <w:szCs w:val="21"/>
          <w:u w:val="single"/>
        </w:rPr>
        <w:t>《全国公共资源交易平台（四川省）（网址：</w:t>
      </w:r>
      <w:r>
        <w:rPr>
          <w:rFonts w:hint="eastAsia" w:ascii="宋体" w:hAnsi="宋体" w:cs="宋体"/>
          <w:b/>
          <w:szCs w:val="21"/>
          <w:u w:val="single"/>
        </w:rPr>
        <w:fldChar w:fldCharType="begin"/>
      </w:r>
      <w:r>
        <w:rPr>
          <w:rFonts w:hint="eastAsia" w:ascii="宋体" w:hAnsi="宋体" w:cs="宋体"/>
          <w:b/>
          <w:szCs w:val="21"/>
          <w:u w:val="single"/>
        </w:rPr>
        <w:instrText xml:space="preserve"> HYPERLINK "http://ggzyjy.sc.gov.cn》、《中国招标投标公共服务平台" </w:instrText>
      </w:r>
      <w:r>
        <w:rPr>
          <w:rFonts w:hint="eastAsia" w:ascii="宋体" w:hAnsi="宋体" w:cs="宋体"/>
          <w:b/>
          <w:szCs w:val="21"/>
          <w:u w:val="single"/>
        </w:rPr>
        <w:fldChar w:fldCharType="separate"/>
      </w:r>
      <w:r>
        <w:rPr>
          <w:rFonts w:hint="eastAsia" w:ascii="宋体" w:hAnsi="宋体" w:cs="宋体"/>
          <w:b/>
          <w:szCs w:val="21"/>
          <w:u w:val="single"/>
        </w:rPr>
        <w:t>http://ggzyjy.sc.gov.cn）》、《中国招标投标公共服务平台</w:t>
      </w:r>
      <w:r>
        <w:rPr>
          <w:rFonts w:hint="eastAsia" w:ascii="宋体" w:hAnsi="宋体" w:cs="宋体"/>
          <w:b/>
          <w:szCs w:val="21"/>
          <w:u w:val="single"/>
        </w:rPr>
        <w:fldChar w:fldCharType="end"/>
      </w:r>
      <w:r>
        <w:rPr>
          <w:rFonts w:hint="eastAsia" w:ascii="宋体" w:hAnsi="宋体" w:cs="宋体"/>
          <w:b/>
          <w:szCs w:val="21"/>
          <w:u w:val="single"/>
        </w:rPr>
        <w:t xml:space="preserve"> （网址：http://www.cebpubservice.com）》《四川省投资集团有限公司官网（网址：</w:t>
      </w:r>
      <w:r>
        <w:rPr>
          <w:rFonts w:hint="eastAsia" w:ascii="宋体" w:hAnsi="宋体" w:cs="宋体"/>
          <w:b/>
          <w:szCs w:val="21"/>
          <w:u w:val="single"/>
        </w:rPr>
        <w:fldChar w:fldCharType="begin"/>
      </w:r>
      <w:r>
        <w:rPr>
          <w:rFonts w:hint="eastAsia" w:ascii="宋体" w:hAnsi="宋体" w:cs="宋体"/>
          <w:b/>
          <w:szCs w:val="21"/>
          <w:u w:val="single"/>
        </w:rPr>
        <w:instrText xml:space="preserve"> HYPERLINK "https://wx.qq.com/cgi-bin/mmwebwx-bin/webwxcheckurl?requrl=https://www.invest.com.cn/&amp;skey=@crypt_11965eef_d983d3cee7d8e3105b68bc46825dd5be&amp;deviceid=e859587340540831&amp;pass_ticket=vfhP0znRTfaJDHmpfa90NLEMtV9q%2FZFnOUcIyoHbWJdWamSqu7p%2FH2IwM%2F8iqZK1&amp;opcode=2&amp;scene=1&amp;username=@3fbfdf4ac7279ea3177d2ff2968e553a8967b069a6aa82e2ecd60897bf75bc30" \t "https://wx.qq.com/_blank" </w:instrText>
      </w:r>
      <w:r>
        <w:rPr>
          <w:rFonts w:hint="eastAsia" w:ascii="宋体" w:hAnsi="宋体" w:cs="宋体"/>
          <w:b/>
          <w:szCs w:val="21"/>
          <w:u w:val="single"/>
        </w:rPr>
        <w:fldChar w:fldCharType="separate"/>
      </w:r>
      <w:r>
        <w:rPr>
          <w:rFonts w:hint="eastAsia" w:ascii="宋体" w:hAnsi="宋体" w:cs="宋体"/>
          <w:b/>
          <w:szCs w:val="21"/>
          <w:u w:val="single"/>
        </w:rPr>
        <w:t>https://www.invest.com.cn</w:t>
      </w:r>
      <w:r>
        <w:rPr>
          <w:rFonts w:hint="eastAsia" w:ascii="宋体" w:hAnsi="宋体" w:cs="宋体"/>
          <w:b/>
          <w:szCs w:val="21"/>
          <w:u w:val="single"/>
        </w:rPr>
        <w:fldChar w:fldCharType="end"/>
      </w:r>
      <w:r>
        <w:rPr>
          <w:rFonts w:hint="eastAsia" w:ascii="宋体" w:hAnsi="宋体" w:cs="宋体"/>
          <w:b/>
          <w:szCs w:val="21"/>
          <w:u w:val="single"/>
        </w:rPr>
        <w:t>）》上发布。</w:t>
      </w:r>
    </w:p>
    <w:p>
      <w:pPr>
        <w:pStyle w:val="11"/>
        <w:tabs>
          <w:tab w:val="left" w:pos="7245"/>
        </w:tabs>
        <w:ind w:firstLine="0" w:firstLineChars="0"/>
        <w:rPr>
          <w:rFonts w:ascii="宋体" w:hAnsi="宋体" w:cs="宋体"/>
          <w:b/>
          <w:szCs w:val="21"/>
        </w:rPr>
      </w:pPr>
      <w:r>
        <w:rPr>
          <w:rFonts w:hint="eastAsia" w:ascii="宋体" w:hAnsi="宋体" w:cs="宋体"/>
          <w:b/>
          <w:szCs w:val="21"/>
        </w:rPr>
        <w:t>十、联系方式</w:t>
      </w:r>
      <w:r>
        <w:rPr>
          <w:rFonts w:hint="eastAsia" w:ascii="宋体" w:hAnsi="宋体" w:cs="宋体"/>
          <w:b/>
          <w:szCs w:val="21"/>
        </w:rPr>
        <w:tab/>
      </w:r>
    </w:p>
    <w:p>
      <w:pPr>
        <w:spacing w:line="360" w:lineRule="auto"/>
        <w:ind w:firstLine="420" w:firstLineChars="200"/>
        <w:rPr>
          <w:rFonts w:hint="eastAsia" w:ascii="宋体" w:hAnsi="宋体" w:cs="宋体"/>
          <w:szCs w:val="21"/>
        </w:rPr>
      </w:pPr>
      <w:r>
        <w:rPr>
          <w:rFonts w:hint="eastAsia" w:ascii="宋体" w:hAnsi="宋体" w:cs="宋体"/>
          <w:szCs w:val="21"/>
        </w:rPr>
        <w:t>比选人：四川川投幸福置业有限公司</w:t>
      </w:r>
    </w:p>
    <w:p>
      <w:pPr>
        <w:spacing w:line="360" w:lineRule="auto"/>
        <w:ind w:firstLine="420" w:firstLineChars="200"/>
        <w:rPr>
          <w:rFonts w:hint="eastAsia" w:ascii="宋体" w:hAnsi="宋体" w:cs="宋体"/>
          <w:szCs w:val="21"/>
        </w:rPr>
      </w:pPr>
      <w:r>
        <w:rPr>
          <w:rFonts w:hint="eastAsia" w:ascii="宋体" w:hAnsi="宋体" w:cs="宋体"/>
          <w:szCs w:val="21"/>
        </w:rPr>
        <w:t>地  址：攀枝花市米易县宁泽阳光酒店3号楼1楼</w:t>
      </w:r>
    </w:p>
    <w:p>
      <w:pPr>
        <w:spacing w:line="360" w:lineRule="auto"/>
        <w:ind w:firstLine="420" w:firstLineChars="200"/>
        <w:rPr>
          <w:rFonts w:hint="eastAsia" w:ascii="宋体" w:hAnsi="宋体" w:cs="宋体"/>
          <w:szCs w:val="21"/>
        </w:rPr>
      </w:pPr>
      <w:r>
        <w:rPr>
          <w:rFonts w:hint="eastAsia" w:ascii="宋体" w:hAnsi="宋体" w:cs="宋体"/>
          <w:szCs w:val="21"/>
        </w:rPr>
        <w:t>联系人：王先明</w:t>
      </w:r>
    </w:p>
    <w:p>
      <w:pPr>
        <w:spacing w:line="360" w:lineRule="auto"/>
        <w:ind w:firstLine="420" w:firstLineChars="200"/>
        <w:rPr>
          <w:rFonts w:hint="eastAsia" w:ascii="宋体" w:hAnsi="宋体" w:cs="宋体"/>
          <w:szCs w:val="21"/>
        </w:rPr>
      </w:pPr>
      <w:r>
        <w:rPr>
          <w:rFonts w:hint="eastAsia" w:ascii="宋体" w:hAnsi="宋体" w:cs="宋体"/>
          <w:szCs w:val="21"/>
        </w:rPr>
        <w:t>电话：</w:t>
      </w:r>
      <w:r>
        <w:rPr>
          <w:rFonts w:hint="eastAsia" w:ascii="宋体" w:hAnsi="宋体" w:cs="宋体"/>
          <w:sz w:val="24"/>
        </w:rPr>
        <w:t>13537377770</w:t>
      </w:r>
    </w:p>
    <w:p>
      <w:pPr>
        <w:pStyle w:val="2"/>
        <w:ind w:firstLine="420" w:firstLineChars="200"/>
        <w:rPr>
          <w:rFonts w:hint="eastAsia" w:ascii="宋体" w:hAnsi="宋体" w:cs="宋体"/>
          <w:szCs w:val="21"/>
        </w:rPr>
      </w:pPr>
      <w:r>
        <w:rPr>
          <w:rFonts w:hint="eastAsia" w:ascii="宋体" w:hAnsi="宋体" w:cs="宋体"/>
        </w:rPr>
        <w:t>邮箱（公司邮箱）：</w:t>
      </w:r>
      <w:r>
        <w:rPr>
          <w:rFonts w:hint="eastAsia" w:ascii="宋体" w:hAnsi="宋体" w:cs="宋体"/>
          <w:szCs w:val="21"/>
        </w:rPr>
        <w:t xml:space="preserve">CTXFzhaocai@ctsgsj.com  </w:t>
      </w:r>
    </w:p>
    <w:p>
      <w:pPr>
        <w:spacing w:line="360" w:lineRule="auto"/>
        <w:ind w:firstLine="480" w:firstLineChars="200"/>
        <w:rPr>
          <w:rFonts w:hint="eastAsia" w:ascii="宋体" w:hAnsi="宋体" w:cs="宋体"/>
          <w:sz w:val="24"/>
        </w:rPr>
      </w:pPr>
      <w:r>
        <w:rPr>
          <w:rFonts w:hint="eastAsia" w:ascii="宋体" w:hAnsi="宋体" w:cs="宋体"/>
          <w:sz w:val="24"/>
        </w:rPr>
        <w:t>投诉电话：0812-8200037</w:t>
      </w:r>
    </w:p>
    <w:p>
      <w:pPr>
        <w:spacing w:line="360" w:lineRule="auto"/>
        <w:ind w:firstLine="480" w:firstLineChars="200"/>
        <w:rPr>
          <w:rFonts w:hint="eastAsia" w:ascii="宋体" w:hAnsi="宋体" w:cs="宋体"/>
        </w:rPr>
      </w:pPr>
      <w:r>
        <w:rPr>
          <w:rFonts w:hint="eastAsia" w:ascii="宋体" w:hAnsi="宋体" w:cs="宋体"/>
          <w:sz w:val="24"/>
        </w:rPr>
        <w:t>投诉邮箱：ctxfkf@ctsgsj.com</w:t>
      </w:r>
      <w:r>
        <w:rPr>
          <w:rFonts w:hint="eastAsia" w:ascii="宋体" w:hAnsi="宋体" w:cs="宋体"/>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1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ody Text Indent"/>
    <w:basedOn w:val="1"/>
    <w:qFormat/>
    <w:uiPriority w:val="0"/>
    <w:pPr>
      <w:ind w:firstLine="630"/>
    </w:pPr>
    <w:rPr>
      <w:sz w:val="32"/>
      <w:szCs w:val="20"/>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刘沁媛</dc:creator>
  <cp:lastModifiedBy>刘沁媛</cp:lastModifiedBy>
  <dcterms:modified xsi:type="dcterms:W3CDTF">2019-12-03T07:58:54Z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