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231F1F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231F1F"/>
          <w:sz w:val="44"/>
          <w:szCs w:val="44"/>
          <w:shd w:val="clear" w:color="auto" w:fill="FFFFFF"/>
        </w:rPr>
        <w:t>成都川投空港建设有限公司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招聘岗位职责及任职资格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rPr>
          <w:rFonts w:hint="default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ascii="仿宋" w:hAnsi="仿宋" w:eastAsia="仿宋" w:cs="仿宋"/>
          <w:sz w:val="32"/>
          <w:szCs w:val="32"/>
        </w:rPr>
        <w:t>、投资/造价管理专员</w:t>
      </w:r>
    </w:p>
    <w:p>
      <w:pPr>
        <w:pStyle w:val="8"/>
        <w:widowControl/>
        <w:spacing w:before="100" w:after="100" w:line="560" w:lineRule="exac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岗位职责：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1、</w:t>
      </w:r>
      <w:r>
        <w:rPr>
          <w:rFonts w:hint="eastAsia" w:ascii="仿宋" w:hAnsi="仿宋" w:eastAsia="仿宋" w:cs="仿宋"/>
          <w:bCs/>
          <w:sz w:val="32"/>
          <w:szCs w:val="32"/>
        </w:rPr>
        <w:t>熟悉国家相关的定额、施工技术规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范及行业标准，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负责项目全过程造价管理工作；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2、参与</w:t>
      </w:r>
      <w:r>
        <w:rPr>
          <w:rFonts w:ascii="仿宋" w:hAnsi="仿宋" w:eastAsia="仿宋" w:cs="仿宋"/>
          <w:bCs/>
          <w:sz w:val="32"/>
          <w:szCs w:val="32"/>
          <w:lang w:bidi="ar"/>
        </w:rPr>
        <w:t>相关合同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的</w:t>
      </w:r>
      <w:r>
        <w:rPr>
          <w:rFonts w:ascii="仿宋" w:hAnsi="仿宋" w:eastAsia="仿宋" w:cs="仿宋"/>
          <w:bCs/>
          <w:sz w:val="32"/>
          <w:szCs w:val="32"/>
          <w:lang w:bidi="ar"/>
        </w:rPr>
        <w:t>起草、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谈判</w:t>
      </w:r>
      <w:r>
        <w:rPr>
          <w:rFonts w:ascii="仿宋" w:hAnsi="仿宋" w:eastAsia="仿宋" w:cs="仿宋"/>
          <w:bCs/>
          <w:sz w:val="32"/>
          <w:szCs w:val="32"/>
          <w:lang w:bidi="ar"/>
        </w:rPr>
        <w:t>工作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；</w:t>
      </w:r>
    </w:p>
    <w:p>
      <w:pPr>
        <w:pStyle w:val="8"/>
        <w:widowControl/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3、负责公司风险控制管理工作和项目结算、审计工作；</w:t>
      </w:r>
    </w:p>
    <w:p>
      <w:pPr>
        <w:widowControl/>
        <w:spacing w:after="0"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4、负责项目投资估算、工程概算、预算、结算、竣工结算、决算的编制和审核，对竣工结算的及时性、准确性、合理性负责；</w:t>
      </w:r>
    </w:p>
    <w:p>
      <w:pPr>
        <w:widowControl/>
        <w:spacing w:after="0"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5、完成领导交办的其他工作。</w:t>
      </w:r>
    </w:p>
    <w:p>
      <w:pPr>
        <w:widowControl/>
        <w:spacing w:after="0" w:line="560" w:lineRule="exact"/>
        <w:jc w:val="lef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（二）任职资格：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1、工程类等相关专业本科学历（重点院校优先）；</w:t>
      </w:r>
    </w:p>
    <w:p>
      <w:pPr>
        <w:widowControl/>
        <w:spacing w:after="0" w:line="560" w:lineRule="exact"/>
        <w:jc w:val="left"/>
        <w:rPr>
          <w:rFonts w:ascii="仿宋" w:hAnsi="仿宋" w:eastAsia="仿宋" w:cs="仿宋"/>
          <w:bCs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bidi="ar"/>
        </w:rPr>
        <w:t>2、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40岁以下，5年以上相关工作经验，具备市政工程项目工作经验，有PPP项目公司工作经验者优先；</w:t>
      </w:r>
    </w:p>
    <w:p>
      <w:pPr>
        <w:pStyle w:val="8"/>
        <w:widowControl/>
        <w:spacing w:beforeAutospacing="0" w:afterAutospacing="0" w:line="560" w:lineRule="exac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3、有一级建造师、造价工程师等执业资格证书</w:t>
      </w:r>
      <w:r>
        <w:rPr>
          <w:rFonts w:hint="eastAsia" w:ascii="仿宋" w:hAnsi="仿宋" w:eastAsia="仿宋" w:cs="仿宋"/>
          <w:bCs/>
          <w:sz w:val="32"/>
          <w:szCs w:val="32"/>
          <w:lang w:eastAsia="zh-CN" w:bidi="ar"/>
        </w:rPr>
        <w:t>者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优先；</w:t>
      </w:r>
    </w:p>
    <w:p>
      <w:pPr>
        <w:widowControl/>
        <w:numPr>
          <w:ilvl w:val="255"/>
          <w:numId w:val="0"/>
        </w:numPr>
        <w:spacing w:line="560" w:lineRule="exac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4、熟悉工程造价工作流程以及操作规范，熟练掌握计算方法，能进行成本控制；</w:t>
      </w:r>
    </w:p>
    <w:p>
      <w:pPr>
        <w:widowControl/>
        <w:numPr>
          <w:ilvl w:val="255"/>
          <w:numId w:val="0"/>
        </w:numPr>
        <w:spacing w:line="560" w:lineRule="exac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5、对市政道路及综合管廊工程的预算编制具备丰富经验；</w:t>
      </w:r>
    </w:p>
    <w:p>
      <w:pPr>
        <w:widowControl/>
        <w:numPr>
          <w:ilvl w:val="255"/>
          <w:numId w:val="0"/>
        </w:num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6、了解工程量清单及组价编制，</w:t>
      </w:r>
      <w:r>
        <w:rPr>
          <w:rFonts w:hint="eastAsia" w:ascii="仿宋" w:hAnsi="仿宋" w:eastAsia="仿宋" w:cs="仿宋"/>
          <w:bCs/>
          <w:sz w:val="32"/>
          <w:szCs w:val="32"/>
          <w:lang w:eastAsia="zh-CN" w:bidi="ar"/>
        </w:rPr>
        <w:t>了解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施工现场工作流程和环节，了解市场工程造价信息及材料信息；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7、</w:t>
      </w:r>
      <w:r>
        <w:rPr>
          <w:rFonts w:ascii="仿宋" w:hAnsi="仿宋" w:eastAsia="仿宋" w:cs="仿宋"/>
          <w:bCs/>
          <w:sz w:val="32"/>
          <w:szCs w:val="32"/>
          <w:lang w:bidi="ar"/>
        </w:rPr>
        <w:t>具有良好的心理素质和身体条件，能承受高强度的工作压力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和常驻项目现场</w:t>
      </w:r>
      <w:r>
        <w:rPr>
          <w:rFonts w:ascii="仿宋" w:hAnsi="仿宋" w:eastAsia="仿宋" w:cs="仿宋"/>
          <w:bCs/>
          <w:sz w:val="32"/>
          <w:szCs w:val="32"/>
          <w:lang w:bidi="ar"/>
        </w:rPr>
        <w:t>。</w:t>
      </w:r>
      <w:r>
        <w:rPr>
          <w:rFonts w:ascii="宋体" w:hAnsi="宋体" w:eastAsia="宋体" w:cs="宋体"/>
          <w:kern w:val="0"/>
          <w:sz w:val="24"/>
          <w:lang w:bidi="ar"/>
        </w:rPr>
        <w:t xml:space="preserve"> </w:t>
      </w:r>
    </w:p>
    <w:p>
      <w:pPr>
        <w:pStyle w:val="8"/>
        <w:widowControl/>
        <w:spacing w:beforeAutospacing="0" w:afterAutospacing="0" w:line="560" w:lineRule="exact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  <w:lang w:bidi="ar"/>
        </w:rPr>
        <w:t>薪酬福利：</w:t>
      </w:r>
    </w:p>
    <w:p>
      <w:pPr>
        <w:pStyle w:val="8"/>
        <w:widowControl/>
        <w:spacing w:beforeAutospacing="0" w:afterAutospacing="0"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薪资面议</w:t>
      </w:r>
    </w:p>
    <w:p>
      <w:pPr>
        <w:pStyle w:val="8"/>
        <w:widowControl/>
        <w:spacing w:beforeAutospacing="0" w:afterAutospacing="0" w:line="560" w:lineRule="exac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2、公司提供完善的五险一金、带薪年假及在职培训。</w:t>
      </w:r>
    </w:p>
    <w:p>
      <w:pPr>
        <w:pStyle w:val="8"/>
        <w:widowControl/>
        <w:numPr>
          <w:ilvl w:val="255"/>
          <w:numId w:val="0"/>
        </w:numPr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（四）工作地点</w:t>
      </w:r>
    </w:p>
    <w:p>
      <w:pPr>
        <w:pStyle w:val="8"/>
        <w:widowControl/>
        <w:numPr>
          <w:ilvl w:val="255"/>
          <w:numId w:val="0"/>
        </w:numPr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项目所在地（成都天府国际空港新城）</w:t>
      </w:r>
    </w:p>
    <w:p>
      <w:pPr>
        <w:pStyle w:val="8"/>
        <w:widowControl/>
        <w:spacing w:beforeAutospacing="0" w:afterAutospacing="0" w:line="560" w:lineRule="exact"/>
        <w:rPr>
          <w:rFonts w:ascii="仿宋" w:hAnsi="仿宋" w:eastAsia="仿宋" w:cs="仿宋"/>
          <w:bCs/>
          <w:sz w:val="32"/>
          <w:szCs w:val="32"/>
          <w:lang w:bidi="ar"/>
        </w:rPr>
      </w:pPr>
    </w:p>
    <w:p>
      <w:pPr>
        <w:spacing w:line="560" w:lineRule="exact"/>
        <w:rPr>
          <w:rFonts w:ascii="仿宋" w:hAnsi="仿宋" w:eastAsia="仿宋" w:cs="仿宋"/>
          <w:b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 w:bidi="ar"/>
        </w:rPr>
        <w:t>二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bidi="ar"/>
        </w:rPr>
        <w:t>、工程管理专员</w:t>
      </w:r>
    </w:p>
    <w:p>
      <w:pPr>
        <w:spacing w:line="560" w:lineRule="exact"/>
        <w:rPr>
          <w:rFonts w:ascii="仿宋" w:hAnsi="仿宋" w:eastAsia="仿宋" w:cs="仿宋"/>
          <w:bCs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bidi="ar"/>
        </w:rPr>
        <w:t>岗位职责：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协助部门负责人对公司所有实施的工程项目建设过程的安全环保、文明施工、质量、进度、成本等全方位管理；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根据项目工程实际，组织并按期提出工程施工计划，制订切实可行的工程进度、质量、安全、成本控制方案；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协调各参建主体对工程现场的各类检查及协作；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负责施工图审查及技术交底，根据施工现场的进度，发现问题，提出合理化建议；</w:t>
      </w:r>
    </w:p>
    <w:p>
      <w:pPr>
        <w:numPr>
          <w:ilvl w:val="0"/>
          <w:numId w:val="1"/>
        </w:numPr>
        <w:spacing w:line="560" w:lineRule="exact"/>
        <w:rPr>
          <w:rStyle w:val="12"/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组织对检验批、分部分项、单位工程及单项工程的验收及竣工验收；</w:t>
      </w:r>
    </w:p>
    <w:p>
      <w:pPr>
        <w:numPr>
          <w:ilvl w:val="0"/>
          <w:numId w:val="1"/>
        </w:numPr>
        <w:spacing w:line="560" w:lineRule="exact"/>
        <w:rPr>
          <w:rStyle w:val="12"/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完成领导交办的其他工作。</w:t>
      </w:r>
    </w:p>
    <w:p>
      <w:pPr>
        <w:pStyle w:val="8"/>
        <w:widowControl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（二）任职资格：</w:t>
      </w:r>
    </w:p>
    <w:p>
      <w:pPr>
        <w:numPr>
          <w:ilvl w:val="0"/>
          <w:numId w:val="2"/>
        </w:numPr>
        <w:spacing w:line="560" w:lineRule="exact"/>
        <w:rPr>
          <w:rStyle w:val="12"/>
          <w:rFonts w:ascii="仿宋" w:hAnsi="仿宋" w:eastAsia="仿宋" w:cs="仿宋"/>
          <w:b w:val="0"/>
          <w:bCs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</w:rPr>
        <w:t>工程相关专业本科及以上学历（重点院校优先），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有一级建造师执业资格证书（市政工程）者优先；</w:t>
      </w:r>
    </w:p>
    <w:p>
      <w:pPr>
        <w:numPr>
          <w:ilvl w:val="0"/>
          <w:numId w:val="2"/>
        </w:num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</w:rPr>
        <w:t>40岁以下，5年以上相关工作经验，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具备市政工程项目工作经验，有PPP项目公司工作经验者优先；</w:t>
      </w:r>
    </w:p>
    <w:p>
      <w:pPr>
        <w:numPr>
          <w:ilvl w:val="0"/>
          <w:numId w:val="2"/>
        </w:numPr>
        <w:spacing w:line="560" w:lineRule="exact"/>
        <w:rPr>
          <w:rStyle w:val="12"/>
          <w:rFonts w:ascii="仿宋" w:hAnsi="仿宋" w:eastAsia="仿宋" w:cs="仿宋"/>
          <w:b w:val="0"/>
          <w:bCs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</w:rPr>
        <w:t>熟悉施工图、施工管理和有关施工规范及要求，掌握项目施工、项目设计变更、工程验收等基本流程；</w:t>
      </w:r>
    </w:p>
    <w:p>
      <w:pPr>
        <w:numPr>
          <w:ilvl w:val="0"/>
          <w:numId w:val="2"/>
        </w:numPr>
        <w:spacing w:line="560" w:lineRule="exact"/>
        <w:rPr>
          <w:rStyle w:val="12"/>
          <w:rFonts w:ascii="仿宋" w:hAnsi="仿宋" w:eastAsia="仿宋" w:cs="仿宋"/>
          <w:b w:val="0"/>
          <w:bCs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</w:rPr>
        <w:t>熟悉报建、竣工验收流程；</w:t>
      </w:r>
    </w:p>
    <w:p>
      <w:pPr>
        <w:numPr>
          <w:ilvl w:val="0"/>
          <w:numId w:val="2"/>
        </w:num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熟练使用常用工程施工测量仪器、办公软件、CAD等工程常用软件和测量工具；</w:t>
      </w:r>
    </w:p>
    <w:p>
      <w:pPr>
        <w:pStyle w:val="8"/>
        <w:widowControl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6、具有良好的心理素质和身体条件，能承受高强度的工作压力，常驻项目现场。</w:t>
      </w:r>
    </w:p>
    <w:p>
      <w:pPr>
        <w:pStyle w:val="8"/>
        <w:widowControl/>
        <w:spacing w:beforeAutospacing="0" w:afterAutospacing="0" w:line="560" w:lineRule="exact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  <w:lang w:bidi="ar"/>
        </w:rPr>
        <w:t>薪酬福利：</w:t>
      </w:r>
    </w:p>
    <w:p>
      <w:pPr>
        <w:pStyle w:val="8"/>
        <w:widowControl/>
        <w:spacing w:beforeAutospacing="0" w:afterAutospacing="0"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薪资面议</w:t>
      </w:r>
      <w:bookmarkStart w:id="0" w:name="_GoBack"/>
      <w:bookmarkEnd w:id="0"/>
    </w:p>
    <w:p>
      <w:pPr>
        <w:pStyle w:val="8"/>
        <w:widowControl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2、公司提供完善的五险一金、带薪年假及在职培训。</w:t>
      </w:r>
    </w:p>
    <w:p>
      <w:pPr>
        <w:pStyle w:val="8"/>
        <w:widowControl/>
        <w:numPr>
          <w:ilvl w:val="255"/>
          <w:numId w:val="0"/>
        </w:numPr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（四）工作地点</w:t>
      </w:r>
    </w:p>
    <w:p>
      <w:pPr>
        <w:pStyle w:val="8"/>
        <w:widowControl/>
        <w:numPr>
          <w:ilvl w:val="255"/>
          <w:numId w:val="0"/>
        </w:numPr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项目所在地（成都天府国际空港新城）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rPr>
          <w:rFonts w:ascii="仿宋" w:hAnsi="仿宋" w:eastAsia="仿宋" w:cs="仿宋"/>
          <w:b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DD342"/>
    <w:multiLevelType w:val="singleLevel"/>
    <w:tmpl w:val="6ADDD34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FD13B79"/>
    <w:multiLevelType w:val="singleLevel"/>
    <w:tmpl w:val="7FD13B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3F"/>
    <w:rsid w:val="000F3A32"/>
    <w:rsid w:val="001215FA"/>
    <w:rsid w:val="001752D9"/>
    <w:rsid w:val="003A516E"/>
    <w:rsid w:val="00641F6D"/>
    <w:rsid w:val="00645DD3"/>
    <w:rsid w:val="0065353F"/>
    <w:rsid w:val="00677C83"/>
    <w:rsid w:val="00954D11"/>
    <w:rsid w:val="00980CF5"/>
    <w:rsid w:val="00982C99"/>
    <w:rsid w:val="009B0CC9"/>
    <w:rsid w:val="00BF0821"/>
    <w:rsid w:val="00CE137D"/>
    <w:rsid w:val="00DC0858"/>
    <w:rsid w:val="00F32BEF"/>
    <w:rsid w:val="0358090B"/>
    <w:rsid w:val="04B85179"/>
    <w:rsid w:val="0B1F0CBC"/>
    <w:rsid w:val="0C04135F"/>
    <w:rsid w:val="0FCB6989"/>
    <w:rsid w:val="129B7B4D"/>
    <w:rsid w:val="142652D3"/>
    <w:rsid w:val="14CC0154"/>
    <w:rsid w:val="18AE2E1E"/>
    <w:rsid w:val="1D2D5297"/>
    <w:rsid w:val="1E637157"/>
    <w:rsid w:val="251F3333"/>
    <w:rsid w:val="29EA7D94"/>
    <w:rsid w:val="2CAF098E"/>
    <w:rsid w:val="33CD391F"/>
    <w:rsid w:val="34560CBC"/>
    <w:rsid w:val="37C14A13"/>
    <w:rsid w:val="39A26B2B"/>
    <w:rsid w:val="3ECE2D7C"/>
    <w:rsid w:val="3F737946"/>
    <w:rsid w:val="48E76556"/>
    <w:rsid w:val="4A114773"/>
    <w:rsid w:val="4C0D3660"/>
    <w:rsid w:val="4D1F6DD8"/>
    <w:rsid w:val="4E1A3C26"/>
    <w:rsid w:val="500925F4"/>
    <w:rsid w:val="51A75391"/>
    <w:rsid w:val="53765D8D"/>
    <w:rsid w:val="550F39B9"/>
    <w:rsid w:val="557E50EE"/>
    <w:rsid w:val="58145596"/>
    <w:rsid w:val="5AED46F4"/>
    <w:rsid w:val="5E711BB2"/>
    <w:rsid w:val="60276B93"/>
    <w:rsid w:val="616F2157"/>
    <w:rsid w:val="64565BD4"/>
    <w:rsid w:val="72D327A2"/>
    <w:rsid w:val="78B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="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qFormat/>
    <w:uiPriority w:val="0"/>
    <w:pPr>
      <w:spacing w:line="240" w:lineRule="auto"/>
    </w:pPr>
    <w:rPr>
      <w:sz w:val="20"/>
      <w:szCs w:val="20"/>
    </w:rPr>
  </w:style>
  <w:style w:type="paragraph" w:styleId="5">
    <w:name w:val="Balloon Text"/>
    <w:basedOn w:val="1"/>
    <w:link w:val="18"/>
    <w:qFormat/>
    <w:uiPriority w:val="0"/>
    <w:pPr>
      <w:spacing w:after="0" w:line="240" w:lineRule="auto"/>
    </w:pPr>
    <w:rPr>
      <w:rFonts w:ascii="宋体" w:eastAsia="宋体"/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320"/>
        <w:tab w:val="right" w:pos="8640"/>
      </w:tabs>
      <w:spacing w:after="0" w:line="240" w:lineRule="auto"/>
    </w:pPr>
  </w:style>
  <w:style w:type="paragraph" w:styleId="7">
    <w:name w:val="header"/>
    <w:basedOn w:val="1"/>
    <w:link w:val="19"/>
    <w:qFormat/>
    <w:uiPriority w:val="0"/>
    <w:pPr>
      <w:tabs>
        <w:tab w:val="center" w:pos="4320"/>
        <w:tab w:val="right" w:pos="8640"/>
      </w:tabs>
      <w:spacing w:after="0" w:line="240" w:lineRule="auto"/>
    </w:pPr>
  </w:style>
  <w:style w:type="paragraph" w:styleId="8">
    <w:name w:val="Normal (Web)"/>
    <w:basedOn w:val="1"/>
    <w:qFormat/>
    <w:uiPriority w:val="0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4"/>
    <w:next w:val="4"/>
    <w:link w:val="17"/>
    <w:qFormat/>
    <w:uiPriority w:val="0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16"/>
      <w:szCs w:val="16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Char"/>
    <w:basedOn w:val="11"/>
    <w:link w:val="4"/>
    <w:qFormat/>
    <w:uiPriority w:val="0"/>
    <w:rPr>
      <w:rFonts w:asciiTheme="minorHAnsi" w:hAnsiTheme="minorHAnsi" w:eastAsiaTheme="minorEastAsia" w:cstheme="minorBidi"/>
      <w:kern w:val="2"/>
    </w:rPr>
  </w:style>
  <w:style w:type="character" w:customStyle="1" w:styleId="17">
    <w:name w:val="批注主题 Char"/>
    <w:basedOn w:val="16"/>
    <w:link w:val="9"/>
    <w:qFormat/>
    <w:uiPriority w:val="0"/>
    <w:rPr>
      <w:rFonts w:asciiTheme="minorHAnsi" w:hAnsiTheme="minorHAnsi" w:eastAsiaTheme="minorEastAsia" w:cstheme="minorBidi"/>
      <w:b/>
      <w:bCs/>
      <w:kern w:val="2"/>
    </w:rPr>
  </w:style>
  <w:style w:type="character" w:customStyle="1" w:styleId="18">
    <w:name w:val="批注框文本 Char"/>
    <w:basedOn w:val="11"/>
    <w:link w:val="5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9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256</Words>
  <Characters>1462</Characters>
  <Lines>12</Lines>
  <Paragraphs>3</Paragraphs>
  <TotalTime>121</TotalTime>
  <ScaleCrop>false</ScaleCrop>
  <LinksUpToDate>false</LinksUpToDate>
  <CharactersWithSpaces>1715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2019-09-11T03:05:55Z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