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sz w:val="32"/>
          <w:szCs w:val="32"/>
          <w:lang w:val="en-US" w:eastAsia="zh-CN"/>
        </w:rPr>
      </w:pPr>
      <w:r>
        <w:rPr>
          <w:rFonts w:hint="eastAsia"/>
          <w:b/>
          <w:sz w:val="32"/>
          <w:szCs w:val="32"/>
          <w:lang w:val="en-US" w:eastAsia="zh-CN"/>
        </w:rPr>
        <w:t>四川川投燃气发电有限责任公司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b/>
          <w:sz w:val="32"/>
          <w:szCs w:val="32"/>
          <w:lang w:val="en-US" w:eastAsia="zh-CN"/>
        </w:rPr>
      </w:pPr>
      <w:r>
        <w:rPr>
          <w:rFonts w:hint="eastAsia"/>
          <w:b/>
          <w:sz w:val="32"/>
          <w:szCs w:val="32"/>
          <w:lang w:val="en-US" w:eastAsia="zh-CN"/>
        </w:rPr>
        <w:t>接入中石油天然气管道工程站内阀门采购</w:t>
      </w:r>
    </w:p>
    <w:p>
      <w:pPr>
        <w:autoSpaceDE w:val="0"/>
        <w:autoSpaceDN w:val="0"/>
        <w:adjustRightInd w:val="0"/>
        <w:spacing w:line="360" w:lineRule="auto"/>
        <w:jc w:val="center"/>
        <w:rPr>
          <w:rFonts w:ascii="Times New Roman" w:hAnsi="Times New Roman"/>
          <w:b/>
          <w:kern w:val="0"/>
          <w:sz w:val="32"/>
          <w:szCs w:val="32"/>
        </w:rPr>
      </w:pPr>
      <w:r>
        <w:rPr>
          <w:rFonts w:hint="eastAsia" w:ascii="Times New Roman" w:hAnsi="Times New Roman"/>
          <w:b/>
          <w:kern w:val="0"/>
          <w:sz w:val="32"/>
          <w:szCs w:val="32"/>
          <w:lang w:val="en-US" w:eastAsia="zh-CN"/>
        </w:rPr>
        <w:t>比选公告</w:t>
      </w:r>
    </w:p>
    <w:p>
      <w:pPr>
        <w:autoSpaceDE w:val="0"/>
        <w:autoSpaceDN w:val="0"/>
        <w:adjustRightInd w:val="0"/>
        <w:spacing w:line="360" w:lineRule="auto"/>
        <w:ind w:firstLine="480" w:firstLineChars="200"/>
        <w:rPr>
          <w:rFonts w:hint="eastAsia" w:asciiTheme="minorEastAsia" w:hAnsiTheme="minorEastAsia" w:eastAsiaTheme="minorEastAsia"/>
          <w:b w:val="0"/>
          <w:bCs/>
          <w:kern w:val="0"/>
          <w:sz w:val="24"/>
          <w:szCs w:val="24"/>
          <w:lang w:val="en-US" w:eastAsia="zh-CN"/>
        </w:rPr>
      </w:pPr>
    </w:p>
    <w:p>
      <w:pPr>
        <w:autoSpaceDE w:val="0"/>
        <w:autoSpaceDN w:val="0"/>
        <w:adjustRightInd w:val="0"/>
        <w:spacing w:line="360" w:lineRule="auto"/>
        <w:ind w:firstLine="480" w:firstLineChars="200"/>
        <w:rPr>
          <w:rFonts w:hint="eastAsia" w:asciiTheme="minorEastAsia" w:hAnsiTheme="minorEastAsia" w:eastAsiaTheme="minorEastAsia"/>
          <w:b w:val="0"/>
          <w:bCs/>
          <w:kern w:val="0"/>
          <w:sz w:val="24"/>
          <w:szCs w:val="24"/>
          <w:lang w:val="en-US" w:eastAsia="zh-CN"/>
        </w:rPr>
      </w:pPr>
      <w:r>
        <w:rPr>
          <w:rFonts w:hint="eastAsia" w:asciiTheme="minorEastAsia" w:hAnsiTheme="minorEastAsia" w:eastAsiaTheme="minorEastAsia"/>
          <w:b w:val="0"/>
          <w:bCs/>
          <w:kern w:val="0"/>
          <w:sz w:val="24"/>
          <w:szCs w:val="24"/>
          <w:lang w:val="en-US" w:eastAsia="zh-CN"/>
        </w:rPr>
        <w:t>四川川投燃气发电有限责任公司现通过比选方式确定接入中石油天然气管道工程站内阀门采购中选人，诚邀符合资格条件的潜在申请人参加本项目的比选。</w:t>
      </w:r>
    </w:p>
    <w:p>
      <w:pPr>
        <w:numPr>
          <w:ilvl w:val="0"/>
          <w:numId w:val="1"/>
        </w:numPr>
        <w:autoSpaceDE w:val="0"/>
        <w:autoSpaceDN w:val="0"/>
        <w:adjustRightInd w:val="0"/>
        <w:spacing w:line="360" w:lineRule="auto"/>
        <w:ind w:firstLine="480" w:firstLineChars="200"/>
        <w:rPr>
          <w:rFonts w:hint="eastAsia" w:asciiTheme="minorEastAsia" w:hAnsiTheme="minorEastAsia" w:eastAsiaTheme="minorEastAsia"/>
          <w:b w:val="0"/>
          <w:bCs/>
          <w:kern w:val="0"/>
          <w:sz w:val="24"/>
          <w:szCs w:val="24"/>
          <w:lang w:val="en-US" w:eastAsia="zh-CN"/>
        </w:rPr>
      </w:pPr>
      <w:r>
        <w:rPr>
          <w:rFonts w:hint="eastAsia" w:asciiTheme="minorEastAsia" w:hAnsiTheme="minorEastAsia" w:eastAsiaTheme="minorEastAsia"/>
          <w:b w:val="0"/>
          <w:bCs/>
          <w:kern w:val="0"/>
          <w:sz w:val="24"/>
          <w:szCs w:val="24"/>
          <w:lang w:val="en-US" w:eastAsia="zh-CN"/>
        </w:rPr>
        <w:t>比选项目名称：</w:t>
      </w:r>
    </w:p>
    <w:p>
      <w:pPr>
        <w:numPr>
          <w:ilvl w:val="-1"/>
          <w:numId w:val="0"/>
        </w:numPr>
        <w:autoSpaceDE w:val="0"/>
        <w:autoSpaceDN w:val="0"/>
        <w:adjustRightInd w:val="0"/>
        <w:spacing w:line="360" w:lineRule="auto"/>
        <w:ind w:firstLine="480" w:firstLineChars="200"/>
        <w:rPr>
          <w:rFonts w:hint="eastAsia" w:asciiTheme="minorEastAsia" w:hAnsiTheme="minorEastAsia" w:eastAsiaTheme="minorEastAsia"/>
          <w:b w:val="0"/>
          <w:bCs/>
          <w:kern w:val="0"/>
          <w:sz w:val="24"/>
          <w:szCs w:val="24"/>
          <w:lang w:val="en-US" w:eastAsia="zh-CN"/>
        </w:rPr>
      </w:pPr>
      <w:r>
        <w:rPr>
          <w:rFonts w:hint="eastAsia" w:asciiTheme="minorEastAsia" w:hAnsiTheme="minorEastAsia" w:eastAsiaTheme="minorEastAsia"/>
          <w:b w:val="0"/>
          <w:bCs/>
          <w:kern w:val="0"/>
          <w:sz w:val="24"/>
          <w:szCs w:val="24"/>
          <w:lang w:val="en-US" w:eastAsia="zh-CN"/>
        </w:rPr>
        <w:t>接入中石油天然气管道工程站内阀门采购</w:t>
      </w:r>
    </w:p>
    <w:p>
      <w:pPr>
        <w:numPr>
          <w:ilvl w:val="0"/>
          <w:numId w:val="1"/>
        </w:numPr>
        <w:autoSpaceDE w:val="0"/>
        <w:autoSpaceDN w:val="0"/>
        <w:adjustRightInd w:val="0"/>
        <w:spacing w:line="360" w:lineRule="auto"/>
        <w:ind w:firstLine="480" w:firstLineChars="200"/>
        <w:rPr>
          <w:rFonts w:hint="eastAsia" w:asciiTheme="minorEastAsia" w:hAnsiTheme="minorEastAsia" w:eastAsiaTheme="minorEastAsia"/>
          <w:b w:val="0"/>
          <w:bCs/>
          <w:kern w:val="0"/>
          <w:sz w:val="24"/>
          <w:szCs w:val="24"/>
          <w:lang w:val="en-US" w:eastAsia="zh-CN"/>
        </w:rPr>
      </w:pPr>
      <w:r>
        <w:rPr>
          <w:rFonts w:hint="eastAsia" w:asciiTheme="minorEastAsia" w:hAnsiTheme="minorEastAsia" w:eastAsiaTheme="minorEastAsia"/>
          <w:b w:val="0"/>
          <w:bCs/>
          <w:kern w:val="0"/>
          <w:sz w:val="24"/>
          <w:szCs w:val="24"/>
          <w:lang w:val="en-US" w:eastAsia="zh-CN"/>
        </w:rPr>
        <w:t>建设地点：达州市经济开发区</w:t>
      </w:r>
    </w:p>
    <w:p>
      <w:pPr>
        <w:numPr>
          <w:ilvl w:val="0"/>
          <w:numId w:val="1"/>
        </w:numPr>
        <w:autoSpaceDE w:val="0"/>
        <w:autoSpaceDN w:val="0"/>
        <w:adjustRightInd w:val="0"/>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lang w:val="en-US" w:eastAsia="zh-CN"/>
        </w:rPr>
        <w:t>项目概况：</w:t>
      </w:r>
      <w:r>
        <w:rPr>
          <w:rFonts w:hint="eastAsia" w:ascii="宋体" w:hAnsi="宋体" w:eastAsia="宋体" w:cs="宋体"/>
          <w:color w:val="auto"/>
          <w:kern w:val="0"/>
          <w:sz w:val="24"/>
          <w:szCs w:val="24"/>
          <w:highlight w:val="none"/>
          <w:lang w:val="en-US" w:eastAsia="zh-CN"/>
        </w:rPr>
        <w:t>从中石油达州经开区输气站围墙外1m至四川川投燃气发电有限责任公司达州燃气电站调压计量站新建一条天然气输气管道，全长约2.5km，管道规格DN500，</w:t>
      </w:r>
      <w:r>
        <w:rPr>
          <w:rFonts w:hint="eastAsia" w:ascii="宋体" w:hAnsi="宋体" w:eastAsia="宋体" w:cs="宋体"/>
          <w:color w:val="auto"/>
          <w:kern w:val="0"/>
          <w:sz w:val="24"/>
          <w:szCs w:val="24"/>
          <w:highlight w:val="none"/>
        </w:rPr>
        <w:t>设计</w:t>
      </w:r>
      <w:r>
        <w:rPr>
          <w:rFonts w:hint="eastAsia" w:ascii="宋体" w:hAnsi="宋体" w:eastAsia="宋体" w:cs="宋体"/>
          <w:color w:val="auto"/>
          <w:kern w:val="0"/>
          <w:sz w:val="24"/>
          <w:szCs w:val="24"/>
          <w:highlight w:val="none"/>
          <w:lang w:val="en-US" w:eastAsia="zh-CN"/>
        </w:rPr>
        <w:t>管道</w:t>
      </w:r>
      <w:r>
        <w:rPr>
          <w:rFonts w:hint="eastAsia" w:ascii="宋体" w:hAnsi="宋体" w:eastAsia="宋体" w:cs="宋体"/>
          <w:color w:val="auto"/>
          <w:kern w:val="0"/>
          <w:sz w:val="24"/>
          <w:szCs w:val="24"/>
          <w:highlight w:val="none"/>
        </w:rPr>
        <w:t>压力6.</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MPa，</w:t>
      </w:r>
      <w:r>
        <w:rPr>
          <w:rFonts w:hint="eastAsia" w:ascii="宋体" w:hAnsi="宋体" w:eastAsia="宋体" w:cs="宋体"/>
          <w:color w:val="auto"/>
          <w:kern w:val="0"/>
          <w:sz w:val="24"/>
          <w:szCs w:val="24"/>
          <w:highlight w:val="none"/>
          <w:lang w:val="en-US" w:eastAsia="zh-CN"/>
        </w:rPr>
        <w:t>设计</w:t>
      </w:r>
      <w:r>
        <w:rPr>
          <w:rFonts w:hint="eastAsia" w:ascii="宋体" w:hAnsi="宋体" w:eastAsia="宋体" w:cs="宋体"/>
          <w:color w:val="auto"/>
          <w:kern w:val="0"/>
          <w:sz w:val="24"/>
          <w:szCs w:val="24"/>
          <w:highlight w:val="none"/>
        </w:rPr>
        <w:t>输</w:t>
      </w:r>
      <w:r>
        <w:rPr>
          <w:rFonts w:hint="eastAsia" w:ascii="宋体" w:hAnsi="宋体" w:eastAsia="宋体" w:cs="宋体"/>
          <w:color w:val="auto"/>
          <w:kern w:val="0"/>
          <w:sz w:val="24"/>
          <w:szCs w:val="24"/>
          <w:highlight w:val="none"/>
          <w:lang w:val="en-US" w:eastAsia="zh-CN"/>
        </w:rPr>
        <w:t>气</w:t>
      </w:r>
      <w:r>
        <w:rPr>
          <w:rFonts w:hint="eastAsia" w:ascii="宋体" w:hAnsi="宋体" w:eastAsia="宋体" w:cs="宋体"/>
          <w:color w:val="auto"/>
          <w:kern w:val="0"/>
          <w:sz w:val="24"/>
          <w:szCs w:val="24"/>
          <w:highlight w:val="none"/>
        </w:rPr>
        <w:t>量15×10</w:t>
      </w:r>
      <w:r>
        <w:rPr>
          <w:rFonts w:hint="eastAsia" w:ascii="宋体" w:hAnsi="宋体" w:eastAsia="宋体" w:cs="宋体"/>
          <w:color w:val="auto"/>
          <w:kern w:val="0"/>
          <w:sz w:val="24"/>
          <w:szCs w:val="24"/>
          <w:highlight w:val="none"/>
          <w:vertAlign w:val="superscript"/>
        </w:rPr>
        <w:t>8</w:t>
      </w:r>
      <w:r>
        <w:rPr>
          <w:rFonts w:hint="eastAsia" w:ascii="宋体" w:hAnsi="宋体" w:eastAsia="宋体" w:cs="宋体"/>
          <w:color w:val="auto"/>
          <w:kern w:val="0"/>
          <w:sz w:val="24"/>
          <w:szCs w:val="24"/>
          <w:highlight w:val="none"/>
        </w:rPr>
        <w:t>m</w:t>
      </w:r>
      <w:r>
        <w:rPr>
          <w:rFonts w:hint="eastAsia" w:ascii="宋体" w:hAnsi="宋体" w:eastAsia="宋体" w:cs="宋体"/>
          <w:color w:val="auto"/>
          <w:kern w:val="0"/>
          <w:sz w:val="24"/>
          <w:szCs w:val="24"/>
          <w:highlight w:val="none"/>
          <w:vertAlign w:val="superscript"/>
        </w:rPr>
        <w:t>3</w:t>
      </w:r>
      <w:r>
        <w:rPr>
          <w:rFonts w:hint="eastAsia" w:ascii="宋体" w:hAnsi="宋体" w:eastAsia="宋体" w:cs="宋体"/>
          <w:color w:val="auto"/>
          <w:kern w:val="0"/>
          <w:sz w:val="24"/>
          <w:szCs w:val="24"/>
          <w:highlight w:val="none"/>
        </w:rPr>
        <w:t>/a。</w:t>
      </w:r>
    </w:p>
    <w:p>
      <w:pPr>
        <w:numPr>
          <w:ilvl w:val="0"/>
          <w:numId w:val="1"/>
        </w:numPr>
        <w:autoSpaceDE w:val="0"/>
        <w:autoSpaceDN w:val="0"/>
        <w:adjustRightInd w:val="0"/>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b w:val="0"/>
          <w:bCs/>
          <w:kern w:val="0"/>
          <w:sz w:val="24"/>
          <w:szCs w:val="24"/>
          <w:lang w:val="en-US" w:eastAsia="zh-CN"/>
        </w:rPr>
        <w:t>比选内容：</w:t>
      </w:r>
    </w:p>
    <w:p>
      <w:pPr>
        <w:numPr>
          <w:ilvl w:val="-1"/>
          <w:numId w:val="0"/>
        </w:numPr>
        <w:autoSpaceDE w:val="0"/>
        <w:autoSpaceDN w:val="0"/>
        <w:adjustRightInd w:val="0"/>
        <w:spacing w:line="360" w:lineRule="auto"/>
        <w:ind w:firstLine="480" w:firstLineChars="200"/>
        <w:rPr>
          <w:rFonts w:hint="eastAsia" w:asciiTheme="minorEastAsia" w:hAnsiTheme="minorEastAsia" w:eastAsiaTheme="minorEastAsia"/>
          <w:b w:val="0"/>
          <w:bCs/>
          <w:kern w:val="0"/>
          <w:sz w:val="24"/>
          <w:szCs w:val="24"/>
          <w:lang w:val="en-US" w:eastAsia="zh-CN"/>
        </w:rPr>
      </w:pPr>
      <w:r>
        <w:rPr>
          <w:rFonts w:hint="eastAsia" w:asciiTheme="minorEastAsia" w:hAnsiTheme="minorEastAsia" w:eastAsiaTheme="minorEastAsia"/>
          <w:b w:val="0"/>
          <w:bCs/>
          <w:kern w:val="0"/>
          <w:sz w:val="24"/>
          <w:szCs w:val="24"/>
          <w:lang w:val="en-US" w:eastAsia="zh-CN"/>
        </w:rPr>
        <w:t>采购</w:t>
      </w:r>
      <w:r>
        <w:rPr>
          <w:rFonts w:hint="eastAsia" w:ascii="宋体" w:hAnsi="宋体"/>
          <w:color w:val="auto"/>
          <w:kern w:val="0"/>
          <w:sz w:val="24"/>
        </w:rPr>
        <w:t>材料名称、数量、技术规格：</w:t>
      </w:r>
    </w:p>
    <w:tbl>
      <w:tblPr>
        <w:tblStyle w:val="5"/>
        <w:tblW w:w="8381" w:type="dxa"/>
        <w:jc w:val="center"/>
        <w:tblInd w:w="57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1500"/>
        <w:gridCol w:w="2445"/>
        <w:gridCol w:w="645"/>
        <w:gridCol w:w="615"/>
        <w:gridCol w:w="2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570" w:type="dxa"/>
            <w:vAlign w:val="center"/>
          </w:tcPr>
          <w:p>
            <w:pPr>
              <w:keepNext w:val="0"/>
              <w:keepLines w:val="0"/>
              <w:suppressLineNumbers w:val="0"/>
              <w:spacing w:before="0" w:beforeAutospacing="0" w:after="0" w:afterAutospacing="0"/>
              <w:ind w:left="0" w:right="0"/>
              <w:jc w:val="center"/>
              <w:rPr>
                <w:rFonts w:ascii="宋体"/>
                <w:sz w:val="24"/>
              </w:rPr>
            </w:pPr>
            <w:r>
              <w:rPr>
                <w:rFonts w:hint="eastAsia" w:ascii="宋体" w:hAnsi="宋体"/>
                <w:sz w:val="24"/>
              </w:rPr>
              <w:t>序号</w:t>
            </w:r>
          </w:p>
        </w:tc>
        <w:tc>
          <w:tcPr>
            <w:tcW w:w="1500" w:type="dxa"/>
            <w:vAlign w:val="center"/>
          </w:tcPr>
          <w:p>
            <w:pPr>
              <w:keepNext w:val="0"/>
              <w:keepLines w:val="0"/>
              <w:suppressLineNumbers w:val="0"/>
              <w:spacing w:before="0" w:beforeAutospacing="0" w:after="0" w:afterAutospacing="0"/>
              <w:ind w:left="0" w:right="0"/>
              <w:jc w:val="center"/>
              <w:rPr>
                <w:rFonts w:hint="eastAsia" w:ascii="宋体" w:eastAsia="宋体"/>
                <w:sz w:val="24"/>
                <w:lang w:eastAsia="zh-CN"/>
              </w:rPr>
            </w:pPr>
            <w:r>
              <w:rPr>
                <w:rFonts w:hint="eastAsia" w:ascii="宋体" w:hAnsi="宋体"/>
                <w:sz w:val="24"/>
                <w:lang w:eastAsia="zh-CN"/>
              </w:rPr>
              <w:t>名称</w:t>
            </w:r>
          </w:p>
        </w:tc>
        <w:tc>
          <w:tcPr>
            <w:tcW w:w="2445" w:type="dxa"/>
            <w:vAlign w:val="center"/>
          </w:tcPr>
          <w:p>
            <w:pPr>
              <w:keepNext w:val="0"/>
              <w:keepLines w:val="0"/>
              <w:suppressLineNumbers w:val="0"/>
              <w:spacing w:before="0" w:beforeAutospacing="0" w:after="0" w:afterAutospacing="0"/>
              <w:ind w:left="0" w:right="0"/>
              <w:jc w:val="center"/>
              <w:rPr>
                <w:rFonts w:ascii="宋体"/>
                <w:sz w:val="24"/>
              </w:rPr>
            </w:pPr>
            <w:r>
              <w:rPr>
                <w:rFonts w:hint="eastAsia" w:ascii="宋体" w:hAnsi="宋体"/>
                <w:sz w:val="24"/>
              </w:rPr>
              <w:t>规格型号</w:t>
            </w:r>
          </w:p>
        </w:tc>
        <w:tc>
          <w:tcPr>
            <w:tcW w:w="645" w:type="dxa"/>
            <w:vAlign w:val="center"/>
          </w:tcPr>
          <w:p>
            <w:pPr>
              <w:keepNext w:val="0"/>
              <w:keepLines w:val="0"/>
              <w:suppressLineNumbers w:val="0"/>
              <w:spacing w:before="0" w:beforeAutospacing="0" w:after="0" w:afterAutospacing="0"/>
              <w:ind w:left="0" w:right="0"/>
              <w:jc w:val="center"/>
              <w:rPr>
                <w:rFonts w:ascii="宋体"/>
                <w:sz w:val="24"/>
              </w:rPr>
            </w:pPr>
            <w:r>
              <w:rPr>
                <w:rFonts w:hint="eastAsia" w:ascii="宋体" w:hAnsi="宋体"/>
                <w:sz w:val="24"/>
              </w:rPr>
              <w:t>单位</w:t>
            </w:r>
          </w:p>
        </w:tc>
        <w:tc>
          <w:tcPr>
            <w:tcW w:w="615" w:type="dxa"/>
            <w:vAlign w:val="center"/>
          </w:tcPr>
          <w:p>
            <w:pPr>
              <w:keepNext w:val="0"/>
              <w:keepLines w:val="0"/>
              <w:suppressLineNumbers w:val="0"/>
              <w:spacing w:before="0" w:beforeAutospacing="0" w:after="0" w:afterAutospacing="0"/>
              <w:ind w:left="0" w:right="0"/>
              <w:jc w:val="center"/>
              <w:rPr>
                <w:rFonts w:ascii="宋体"/>
                <w:sz w:val="24"/>
              </w:rPr>
            </w:pPr>
            <w:r>
              <w:rPr>
                <w:rFonts w:hint="eastAsia" w:ascii="宋体" w:hAnsi="宋体"/>
                <w:sz w:val="24"/>
              </w:rPr>
              <w:t>数量</w:t>
            </w:r>
          </w:p>
        </w:tc>
        <w:tc>
          <w:tcPr>
            <w:tcW w:w="2606" w:type="dxa"/>
            <w:vAlign w:val="center"/>
          </w:tcPr>
          <w:p>
            <w:pPr>
              <w:keepNext w:val="0"/>
              <w:keepLines w:val="0"/>
              <w:suppressLineNumbers w:val="0"/>
              <w:spacing w:before="0" w:beforeAutospacing="0" w:after="0" w:afterAutospacing="0"/>
              <w:ind w:left="0" w:right="0"/>
              <w:jc w:val="center"/>
              <w:rPr>
                <w:rFonts w:asci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70" w:type="dxa"/>
            <w:vAlign w:val="center"/>
          </w:tcPr>
          <w:p>
            <w:pPr>
              <w:keepNext w:val="0"/>
              <w:keepLines w:val="0"/>
              <w:suppressLineNumbers w:val="0"/>
              <w:spacing w:before="0" w:beforeAutospacing="0" w:after="0" w:afterAutospacing="0"/>
              <w:ind w:left="0" w:right="0"/>
              <w:jc w:val="center"/>
              <w:rPr>
                <w:rFonts w:hint="eastAsia" w:ascii="宋体"/>
                <w:sz w:val="24"/>
                <w:lang w:val="en-US" w:eastAsia="zh-CN"/>
              </w:rPr>
            </w:pPr>
            <w:r>
              <w:rPr>
                <w:rFonts w:hint="eastAsia" w:ascii="宋体"/>
                <w:sz w:val="24"/>
                <w:lang w:val="en-US" w:eastAsia="zh-CN"/>
              </w:rPr>
              <w:t>1</w:t>
            </w:r>
          </w:p>
        </w:tc>
        <w:tc>
          <w:tcPr>
            <w:tcW w:w="1500" w:type="dxa"/>
            <w:vAlign w:val="center"/>
          </w:tcPr>
          <w:p>
            <w:pPr>
              <w:keepNext w:val="0"/>
              <w:keepLines w:val="0"/>
              <w:suppressLineNumbers w:val="0"/>
              <w:spacing w:before="0" w:beforeAutospacing="0" w:after="0" w:afterAutospacing="0"/>
              <w:ind w:left="0" w:leftChars="0" w:right="0" w:rightChars="0"/>
              <w:jc w:val="center"/>
              <w:rPr>
                <w:rFonts w:hint="eastAsia" w:ascii="宋体" w:cs="宋体"/>
                <w:sz w:val="24"/>
              </w:rPr>
            </w:pPr>
            <w:r>
              <w:rPr>
                <w:rFonts w:hint="eastAsia" w:ascii="宋体" w:cs="宋体"/>
                <w:sz w:val="24"/>
              </w:rPr>
              <w:t>球阀</w:t>
            </w:r>
          </w:p>
        </w:tc>
        <w:tc>
          <w:tcPr>
            <w:tcW w:w="2445" w:type="dxa"/>
            <w:vAlign w:val="center"/>
          </w:tcPr>
          <w:p>
            <w:pPr>
              <w:keepNext w:val="0"/>
              <w:keepLines w:val="0"/>
              <w:suppressLineNumbers w:val="0"/>
              <w:spacing w:before="0" w:beforeAutospacing="0" w:after="0" w:afterAutospacing="0"/>
              <w:ind w:left="0" w:leftChars="0" w:right="0" w:rightChars="0"/>
              <w:jc w:val="center"/>
              <w:rPr>
                <w:rFonts w:hint="eastAsia" w:ascii="宋体" w:cs="宋体"/>
                <w:sz w:val="24"/>
              </w:rPr>
            </w:pPr>
            <w:r>
              <w:rPr>
                <w:rFonts w:hint="eastAsia" w:ascii="宋体" w:cs="宋体"/>
                <w:sz w:val="24"/>
              </w:rPr>
              <w:t>20</w:t>
            </w:r>
            <w:r>
              <w:rPr>
                <w:rFonts w:hint="eastAsia" w:ascii="宋体" w:hAnsi="宋体" w:cs="宋体"/>
                <w:sz w:val="24"/>
              </w:rPr>
              <w:t>寸600磅</w:t>
            </w:r>
          </w:p>
        </w:tc>
        <w:tc>
          <w:tcPr>
            <w:tcW w:w="645" w:type="dxa"/>
            <w:vAlign w:val="center"/>
          </w:tcPr>
          <w:p>
            <w:pPr>
              <w:keepNext w:val="0"/>
              <w:keepLines w:val="0"/>
              <w:suppressLineNumbers w:val="0"/>
              <w:spacing w:before="0" w:beforeAutospacing="0" w:after="0" w:afterAutospacing="0"/>
              <w:ind w:left="0" w:leftChars="0" w:right="0" w:rightChars="0"/>
              <w:jc w:val="center"/>
              <w:rPr>
                <w:rFonts w:hint="eastAsia" w:ascii="宋体" w:cs="宋体"/>
                <w:sz w:val="24"/>
              </w:rPr>
            </w:pPr>
            <w:r>
              <w:rPr>
                <w:rFonts w:hint="eastAsia" w:ascii="宋体" w:cs="宋体"/>
                <w:sz w:val="24"/>
              </w:rPr>
              <w:t>个</w:t>
            </w:r>
          </w:p>
        </w:tc>
        <w:tc>
          <w:tcPr>
            <w:tcW w:w="615" w:type="dxa"/>
            <w:vAlign w:val="center"/>
          </w:tcPr>
          <w:p>
            <w:pPr>
              <w:keepNext w:val="0"/>
              <w:keepLines w:val="0"/>
              <w:suppressLineNumbers w:val="0"/>
              <w:spacing w:before="0" w:beforeAutospacing="0" w:after="0" w:afterAutospacing="0"/>
              <w:ind w:left="0" w:leftChars="0" w:right="0" w:rightChars="0"/>
              <w:jc w:val="center"/>
              <w:rPr>
                <w:rFonts w:hint="eastAsia" w:ascii="宋体" w:cs="宋体"/>
                <w:sz w:val="24"/>
              </w:rPr>
            </w:pPr>
            <w:r>
              <w:rPr>
                <w:rFonts w:hint="eastAsia" w:ascii="宋体" w:cs="宋体"/>
                <w:sz w:val="24"/>
              </w:rPr>
              <w:t>1</w:t>
            </w:r>
          </w:p>
        </w:tc>
        <w:tc>
          <w:tcPr>
            <w:tcW w:w="2606" w:type="dxa"/>
            <w:vAlign w:val="center"/>
          </w:tcPr>
          <w:p>
            <w:pPr>
              <w:keepNext w:val="0"/>
              <w:keepLines w:val="0"/>
              <w:suppressLineNumbers w:val="0"/>
              <w:spacing w:before="0" w:beforeAutospacing="0" w:after="0" w:afterAutospacing="0"/>
              <w:ind w:left="0" w:leftChars="0" w:right="0" w:rightChars="0"/>
              <w:jc w:val="center"/>
              <w:rPr>
                <w:rFonts w:hint="eastAsia" w:ascii="宋体"/>
                <w:sz w:val="24"/>
              </w:rPr>
            </w:pPr>
            <w:r>
              <w:rPr>
                <w:rFonts w:hint="eastAsia" w:ascii="宋体"/>
                <w:sz w:val="24"/>
              </w:rPr>
              <w:t>见技术规格书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70" w:type="dxa"/>
            <w:vAlign w:val="center"/>
          </w:tcPr>
          <w:p>
            <w:pPr>
              <w:keepNext w:val="0"/>
              <w:keepLines w:val="0"/>
              <w:suppressLineNumbers w:val="0"/>
              <w:spacing w:before="0" w:beforeAutospacing="0" w:after="0" w:afterAutospacing="0"/>
              <w:ind w:left="0" w:right="0"/>
              <w:jc w:val="center"/>
              <w:rPr>
                <w:rFonts w:hint="eastAsia" w:ascii="宋体"/>
                <w:sz w:val="24"/>
                <w:lang w:val="en-US" w:eastAsia="zh-CN"/>
              </w:rPr>
            </w:pPr>
            <w:r>
              <w:rPr>
                <w:rFonts w:hint="eastAsia" w:ascii="宋体"/>
                <w:sz w:val="24"/>
                <w:lang w:val="en-US" w:eastAsia="zh-CN"/>
              </w:rPr>
              <w:t>2</w:t>
            </w:r>
          </w:p>
        </w:tc>
        <w:tc>
          <w:tcPr>
            <w:tcW w:w="1500" w:type="dxa"/>
            <w:vAlign w:val="center"/>
          </w:tcPr>
          <w:p>
            <w:pPr>
              <w:keepNext w:val="0"/>
              <w:keepLines w:val="0"/>
              <w:suppressLineNumbers w:val="0"/>
              <w:spacing w:before="0" w:beforeAutospacing="0" w:after="0" w:afterAutospacing="0"/>
              <w:ind w:left="0" w:leftChars="0" w:right="0" w:rightChars="0"/>
              <w:jc w:val="center"/>
              <w:rPr>
                <w:rFonts w:hint="eastAsia" w:ascii="宋体" w:cs="宋体"/>
                <w:sz w:val="24"/>
              </w:rPr>
            </w:pPr>
            <w:r>
              <w:rPr>
                <w:rFonts w:hint="eastAsia" w:ascii="宋体" w:cs="宋体"/>
                <w:sz w:val="24"/>
              </w:rPr>
              <w:t>球阀</w:t>
            </w:r>
          </w:p>
        </w:tc>
        <w:tc>
          <w:tcPr>
            <w:tcW w:w="2445" w:type="dxa"/>
            <w:vAlign w:val="center"/>
          </w:tcPr>
          <w:p>
            <w:pPr>
              <w:keepNext w:val="0"/>
              <w:keepLines w:val="0"/>
              <w:suppressLineNumbers w:val="0"/>
              <w:spacing w:before="0" w:beforeAutospacing="0" w:after="0" w:afterAutospacing="0"/>
              <w:ind w:left="0" w:leftChars="0" w:right="0" w:rightChars="0"/>
              <w:jc w:val="center"/>
              <w:rPr>
                <w:rFonts w:hint="eastAsia" w:ascii="宋体" w:cs="宋体"/>
                <w:sz w:val="24"/>
              </w:rPr>
            </w:pPr>
            <w:r>
              <w:rPr>
                <w:rFonts w:hint="eastAsia" w:ascii="宋体" w:cs="宋体"/>
                <w:sz w:val="24"/>
              </w:rPr>
              <w:t>12寸600磅</w:t>
            </w:r>
          </w:p>
        </w:tc>
        <w:tc>
          <w:tcPr>
            <w:tcW w:w="645" w:type="dxa"/>
            <w:vAlign w:val="center"/>
          </w:tcPr>
          <w:p>
            <w:pPr>
              <w:keepNext w:val="0"/>
              <w:keepLines w:val="0"/>
              <w:suppressLineNumbers w:val="0"/>
              <w:spacing w:before="0" w:beforeAutospacing="0" w:after="0" w:afterAutospacing="0"/>
              <w:ind w:left="0" w:leftChars="0" w:right="0" w:rightChars="0"/>
              <w:jc w:val="center"/>
              <w:rPr>
                <w:rFonts w:hint="eastAsia" w:ascii="宋体" w:cs="宋体"/>
                <w:sz w:val="24"/>
              </w:rPr>
            </w:pPr>
            <w:r>
              <w:rPr>
                <w:rFonts w:hint="eastAsia" w:ascii="宋体" w:cs="宋体"/>
                <w:sz w:val="24"/>
              </w:rPr>
              <w:t>个</w:t>
            </w:r>
          </w:p>
        </w:tc>
        <w:tc>
          <w:tcPr>
            <w:tcW w:w="615" w:type="dxa"/>
            <w:vAlign w:val="center"/>
          </w:tcPr>
          <w:p>
            <w:pPr>
              <w:keepNext w:val="0"/>
              <w:keepLines w:val="0"/>
              <w:suppressLineNumbers w:val="0"/>
              <w:spacing w:before="0" w:beforeAutospacing="0" w:after="0" w:afterAutospacing="0"/>
              <w:ind w:left="0" w:leftChars="0" w:right="0" w:rightChars="0"/>
              <w:jc w:val="center"/>
              <w:rPr>
                <w:rFonts w:hint="eastAsia" w:ascii="宋体" w:cs="宋体"/>
                <w:sz w:val="24"/>
              </w:rPr>
            </w:pPr>
            <w:r>
              <w:rPr>
                <w:rFonts w:hint="eastAsia" w:ascii="宋体" w:cs="宋体"/>
                <w:sz w:val="24"/>
              </w:rPr>
              <w:t>2</w:t>
            </w:r>
          </w:p>
        </w:tc>
        <w:tc>
          <w:tcPr>
            <w:tcW w:w="2606" w:type="dxa"/>
            <w:vAlign w:val="center"/>
          </w:tcPr>
          <w:p>
            <w:pPr>
              <w:keepNext w:val="0"/>
              <w:keepLines w:val="0"/>
              <w:suppressLineNumbers w:val="0"/>
              <w:spacing w:before="0" w:beforeAutospacing="0" w:after="0" w:afterAutospacing="0"/>
              <w:ind w:left="0" w:leftChars="0" w:right="0" w:rightChars="0"/>
              <w:jc w:val="center"/>
              <w:rPr>
                <w:rFonts w:hint="eastAsia" w:ascii="宋体"/>
                <w:sz w:val="24"/>
              </w:rPr>
            </w:pPr>
            <w:r>
              <w:rPr>
                <w:rFonts w:hint="eastAsia" w:ascii="宋体"/>
                <w:sz w:val="24"/>
              </w:rPr>
              <w:t>见技术规格书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70" w:type="dxa"/>
            <w:vAlign w:val="center"/>
          </w:tcPr>
          <w:p>
            <w:pPr>
              <w:keepNext w:val="0"/>
              <w:keepLines w:val="0"/>
              <w:suppressLineNumbers w:val="0"/>
              <w:spacing w:before="0" w:beforeAutospacing="0" w:after="0" w:afterAutospacing="0"/>
              <w:ind w:left="0" w:right="0"/>
              <w:jc w:val="center"/>
              <w:rPr>
                <w:rFonts w:hint="eastAsia" w:ascii="宋体"/>
                <w:sz w:val="24"/>
                <w:lang w:val="en-US" w:eastAsia="zh-CN"/>
              </w:rPr>
            </w:pPr>
            <w:r>
              <w:rPr>
                <w:rFonts w:hint="eastAsia" w:ascii="宋体"/>
                <w:sz w:val="24"/>
                <w:lang w:val="en-US" w:eastAsia="zh-CN"/>
              </w:rPr>
              <w:t>3</w:t>
            </w:r>
          </w:p>
        </w:tc>
        <w:tc>
          <w:tcPr>
            <w:tcW w:w="1500" w:type="dxa"/>
            <w:vAlign w:val="center"/>
          </w:tcPr>
          <w:p>
            <w:pPr>
              <w:keepNext w:val="0"/>
              <w:keepLines w:val="0"/>
              <w:suppressLineNumbers w:val="0"/>
              <w:spacing w:before="0" w:beforeAutospacing="0" w:after="0" w:afterAutospacing="0"/>
              <w:ind w:left="0" w:leftChars="0" w:right="0" w:rightChars="0"/>
              <w:jc w:val="center"/>
              <w:rPr>
                <w:rFonts w:hint="eastAsia" w:ascii="宋体" w:cs="宋体"/>
                <w:sz w:val="24"/>
              </w:rPr>
            </w:pPr>
            <w:r>
              <w:rPr>
                <w:rFonts w:hint="eastAsia" w:ascii="宋体" w:cs="宋体"/>
                <w:sz w:val="24"/>
              </w:rPr>
              <w:t>球阀</w:t>
            </w:r>
          </w:p>
        </w:tc>
        <w:tc>
          <w:tcPr>
            <w:tcW w:w="2445" w:type="dxa"/>
            <w:vAlign w:val="center"/>
          </w:tcPr>
          <w:p>
            <w:pPr>
              <w:keepNext w:val="0"/>
              <w:keepLines w:val="0"/>
              <w:suppressLineNumbers w:val="0"/>
              <w:spacing w:before="0" w:beforeAutospacing="0" w:after="0" w:afterAutospacing="0"/>
              <w:ind w:left="0" w:leftChars="0" w:right="0" w:rightChars="0"/>
              <w:jc w:val="center"/>
              <w:rPr>
                <w:rFonts w:hint="eastAsia" w:ascii="宋体" w:cs="宋体"/>
                <w:sz w:val="24"/>
              </w:rPr>
            </w:pPr>
            <w:r>
              <w:rPr>
                <w:rFonts w:hint="eastAsia" w:ascii="宋体" w:cs="宋体"/>
                <w:sz w:val="24"/>
              </w:rPr>
              <w:t>3寸600磅</w:t>
            </w:r>
          </w:p>
        </w:tc>
        <w:tc>
          <w:tcPr>
            <w:tcW w:w="645" w:type="dxa"/>
            <w:vAlign w:val="center"/>
          </w:tcPr>
          <w:p>
            <w:pPr>
              <w:keepNext w:val="0"/>
              <w:keepLines w:val="0"/>
              <w:suppressLineNumbers w:val="0"/>
              <w:spacing w:before="0" w:beforeAutospacing="0" w:after="0" w:afterAutospacing="0"/>
              <w:ind w:left="0" w:leftChars="0" w:right="0" w:rightChars="0"/>
              <w:jc w:val="center"/>
              <w:rPr>
                <w:rFonts w:hint="eastAsia" w:ascii="宋体" w:cs="宋体"/>
                <w:sz w:val="24"/>
              </w:rPr>
            </w:pPr>
            <w:r>
              <w:rPr>
                <w:rFonts w:hint="eastAsia" w:ascii="宋体" w:cs="宋体"/>
                <w:sz w:val="24"/>
              </w:rPr>
              <w:t>个</w:t>
            </w:r>
          </w:p>
        </w:tc>
        <w:tc>
          <w:tcPr>
            <w:tcW w:w="615" w:type="dxa"/>
            <w:vAlign w:val="center"/>
          </w:tcPr>
          <w:p>
            <w:pPr>
              <w:keepNext w:val="0"/>
              <w:keepLines w:val="0"/>
              <w:suppressLineNumbers w:val="0"/>
              <w:spacing w:before="0" w:beforeAutospacing="0" w:after="0" w:afterAutospacing="0"/>
              <w:ind w:left="0" w:leftChars="0" w:right="0" w:rightChars="0"/>
              <w:jc w:val="center"/>
              <w:rPr>
                <w:rFonts w:hint="eastAsia" w:ascii="宋体" w:cs="宋体"/>
                <w:sz w:val="24"/>
              </w:rPr>
            </w:pPr>
            <w:r>
              <w:rPr>
                <w:rFonts w:hint="eastAsia" w:ascii="宋体" w:cs="宋体"/>
                <w:sz w:val="24"/>
              </w:rPr>
              <w:t>1</w:t>
            </w:r>
          </w:p>
        </w:tc>
        <w:tc>
          <w:tcPr>
            <w:tcW w:w="2606" w:type="dxa"/>
            <w:vAlign w:val="center"/>
          </w:tcPr>
          <w:p>
            <w:pPr>
              <w:keepNext w:val="0"/>
              <w:keepLines w:val="0"/>
              <w:suppressLineNumbers w:val="0"/>
              <w:spacing w:before="0" w:beforeAutospacing="0" w:after="0" w:afterAutospacing="0"/>
              <w:ind w:left="0" w:leftChars="0" w:right="0" w:rightChars="0"/>
              <w:jc w:val="center"/>
              <w:rPr>
                <w:rFonts w:hint="eastAsia" w:ascii="宋体"/>
                <w:sz w:val="24"/>
              </w:rPr>
            </w:pPr>
            <w:r>
              <w:rPr>
                <w:rFonts w:hint="eastAsia" w:ascii="宋体"/>
                <w:sz w:val="24"/>
              </w:rPr>
              <w:t>见技术规格书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70" w:type="dxa"/>
            <w:vAlign w:val="center"/>
          </w:tcPr>
          <w:p>
            <w:pPr>
              <w:keepNext w:val="0"/>
              <w:keepLines w:val="0"/>
              <w:suppressLineNumbers w:val="0"/>
              <w:spacing w:before="0" w:beforeAutospacing="0" w:after="0" w:afterAutospacing="0"/>
              <w:ind w:left="0" w:right="0"/>
              <w:jc w:val="center"/>
              <w:rPr>
                <w:rFonts w:hint="eastAsia" w:ascii="宋体"/>
                <w:sz w:val="24"/>
                <w:lang w:val="en-US" w:eastAsia="zh-CN"/>
              </w:rPr>
            </w:pPr>
            <w:r>
              <w:rPr>
                <w:rFonts w:hint="eastAsia" w:ascii="宋体"/>
                <w:sz w:val="24"/>
                <w:lang w:val="en-US" w:eastAsia="zh-CN"/>
              </w:rPr>
              <w:t>4</w:t>
            </w:r>
          </w:p>
        </w:tc>
        <w:tc>
          <w:tcPr>
            <w:tcW w:w="1500" w:type="dxa"/>
            <w:vAlign w:val="center"/>
          </w:tcPr>
          <w:p>
            <w:pPr>
              <w:keepNext w:val="0"/>
              <w:keepLines w:val="0"/>
              <w:suppressLineNumbers w:val="0"/>
              <w:spacing w:before="0" w:beforeAutospacing="0" w:after="0" w:afterAutospacing="0"/>
              <w:ind w:left="0" w:leftChars="0" w:right="0" w:rightChars="0"/>
              <w:jc w:val="center"/>
              <w:rPr>
                <w:rFonts w:hint="eastAsia" w:ascii="宋体" w:cs="宋体"/>
                <w:sz w:val="24"/>
              </w:rPr>
            </w:pPr>
            <w:r>
              <w:rPr>
                <w:rFonts w:hint="eastAsia" w:ascii="宋体" w:cs="宋体"/>
                <w:sz w:val="24"/>
              </w:rPr>
              <w:t>球阀</w:t>
            </w:r>
          </w:p>
        </w:tc>
        <w:tc>
          <w:tcPr>
            <w:tcW w:w="2445" w:type="dxa"/>
            <w:vAlign w:val="center"/>
          </w:tcPr>
          <w:p>
            <w:pPr>
              <w:keepNext w:val="0"/>
              <w:keepLines w:val="0"/>
              <w:suppressLineNumbers w:val="0"/>
              <w:spacing w:before="0" w:beforeAutospacing="0" w:after="0" w:afterAutospacing="0"/>
              <w:ind w:left="0" w:leftChars="0" w:right="0" w:rightChars="0"/>
              <w:jc w:val="center"/>
              <w:rPr>
                <w:rFonts w:hint="eastAsia" w:ascii="宋体" w:cs="宋体"/>
                <w:sz w:val="24"/>
              </w:rPr>
            </w:pPr>
            <w:r>
              <w:rPr>
                <w:rFonts w:hint="eastAsia" w:ascii="宋体" w:cs="宋体"/>
                <w:sz w:val="24"/>
              </w:rPr>
              <w:t>1寸600磅</w:t>
            </w:r>
          </w:p>
        </w:tc>
        <w:tc>
          <w:tcPr>
            <w:tcW w:w="645" w:type="dxa"/>
            <w:vAlign w:val="center"/>
          </w:tcPr>
          <w:p>
            <w:pPr>
              <w:keepNext w:val="0"/>
              <w:keepLines w:val="0"/>
              <w:suppressLineNumbers w:val="0"/>
              <w:spacing w:before="0" w:beforeAutospacing="0" w:after="0" w:afterAutospacing="0"/>
              <w:ind w:left="0" w:leftChars="0" w:right="0" w:rightChars="0"/>
              <w:jc w:val="center"/>
              <w:rPr>
                <w:rFonts w:hint="eastAsia" w:ascii="宋体" w:cs="宋体"/>
                <w:sz w:val="24"/>
              </w:rPr>
            </w:pPr>
            <w:r>
              <w:rPr>
                <w:rFonts w:hint="eastAsia" w:ascii="宋体" w:cs="宋体"/>
                <w:sz w:val="24"/>
              </w:rPr>
              <w:t>个</w:t>
            </w:r>
          </w:p>
        </w:tc>
        <w:tc>
          <w:tcPr>
            <w:tcW w:w="615" w:type="dxa"/>
            <w:vAlign w:val="center"/>
          </w:tcPr>
          <w:p>
            <w:pPr>
              <w:keepNext w:val="0"/>
              <w:keepLines w:val="0"/>
              <w:suppressLineNumbers w:val="0"/>
              <w:spacing w:before="0" w:beforeAutospacing="0" w:after="0" w:afterAutospacing="0"/>
              <w:ind w:left="0" w:leftChars="0" w:right="0" w:rightChars="0"/>
              <w:jc w:val="center"/>
              <w:rPr>
                <w:rFonts w:hint="eastAsia" w:ascii="宋体" w:cs="宋体"/>
                <w:sz w:val="24"/>
              </w:rPr>
            </w:pPr>
            <w:r>
              <w:rPr>
                <w:rFonts w:hint="eastAsia" w:ascii="宋体" w:cs="宋体"/>
                <w:sz w:val="24"/>
              </w:rPr>
              <w:t>3</w:t>
            </w:r>
          </w:p>
        </w:tc>
        <w:tc>
          <w:tcPr>
            <w:tcW w:w="2606" w:type="dxa"/>
            <w:vAlign w:val="center"/>
          </w:tcPr>
          <w:p>
            <w:pPr>
              <w:keepNext w:val="0"/>
              <w:keepLines w:val="0"/>
              <w:suppressLineNumbers w:val="0"/>
              <w:spacing w:before="0" w:beforeAutospacing="0" w:after="0" w:afterAutospacing="0"/>
              <w:ind w:left="0" w:leftChars="0" w:right="0" w:rightChars="0"/>
              <w:jc w:val="center"/>
              <w:rPr>
                <w:rFonts w:hint="eastAsia" w:ascii="宋体"/>
                <w:sz w:val="24"/>
              </w:rPr>
            </w:pPr>
            <w:r>
              <w:rPr>
                <w:rFonts w:hint="eastAsia" w:ascii="宋体"/>
                <w:sz w:val="24"/>
              </w:rPr>
              <w:t>见技术规格书</w:t>
            </w:r>
          </w:p>
        </w:tc>
      </w:tr>
    </w:tbl>
    <w:p>
      <w:pPr>
        <w:spacing w:line="440" w:lineRule="exact"/>
        <w:ind w:right="34"/>
        <w:rPr>
          <w:rFonts w:hint="eastAsia" w:ascii="宋体" w:hAnsi="宋体"/>
          <w:color w:val="auto"/>
          <w:kern w:val="0"/>
          <w:sz w:val="24"/>
          <w:lang w:eastAsia="zh-CN"/>
        </w:rPr>
      </w:pPr>
      <w:r>
        <w:rPr>
          <w:rFonts w:hint="eastAsia" w:ascii="宋体" w:hAnsi="宋体"/>
          <w:color w:val="auto"/>
          <w:kern w:val="0"/>
          <w:sz w:val="24"/>
          <w:lang w:val="en-US" w:eastAsia="zh-CN"/>
        </w:rPr>
        <w:t>备注： 1、</w:t>
      </w:r>
      <w:r>
        <w:rPr>
          <w:rFonts w:hint="eastAsia" w:ascii="宋体" w:hAnsi="宋体"/>
          <w:color w:val="auto"/>
          <w:kern w:val="0"/>
          <w:sz w:val="24"/>
          <w:lang w:eastAsia="zh-CN"/>
        </w:rPr>
        <w:t>交货地点：达州市经济开发区项目现场。</w:t>
      </w:r>
    </w:p>
    <w:p>
      <w:pPr>
        <w:spacing w:line="440" w:lineRule="exact"/>
        <w:ind w:right="34" w:firstLine="816" w:firstLineChars="340"/>
        <w:rPr>
          <w:rFonts w:hint="eastAsia"/>
          <w:color w:val="auto"/>
          <w:lang w:val="en-US" w:eastAsia="zh-CN"/>
        </w:rPr>
      </w:pPr>
      <w:r>
        <w:rPr>
          <w:rFonts w:hint="eastAsia" w:ascii="宋体" w:hAnsi="宋体"/>
          <w:color w:val="auto"/>
          <w:kern w:val="0"/>
          <w:sz w:val="24"/>
          <w:lang w:val="en-US" w:eastAsia="zh-CN"/>
        </w:rPr>
        <w:t>2、</w:t>
      </w:r>
      <w:r>
        <w:rPr>
          <w:rFonts w:hint="eastAsia" w:ascii="宋体" w:hAnsi="宋体"/>
          <w:color w:val="auto"/>
          <w:kern w:val="0"/>
          <w:sz w:val="24"/>
          <w:lang w:eastAsia="zh-CN"/>
        </w:rPr>
        <w:t>交货期：合同签订后</w:t>
      </w:r>
      <w:r>
        <w:rPr>
          <w:rFonts w:hint="eastAsia" w:ascii="宋体" w:hAnsi="宋体"/>
          <w:b/>
          <w:bCs/>
          <w:color w:val="auto"/>
          <w:kern w:val="0"/>
          <w:sz w:val="24"/>
          <w:lang w:val="en-US" w:eastAsia="zh-CN"/>
        </w:rPr>
        <w:t>65</w:t>
      </w:r>
      <w:r>
        <w:rPr>
          <w:rFonts w:hint="eastAsia" w:ascii="宋体" w:hAnsi="宋体"/>
          <w:b/>
          <w:bCs/>
          <w:color w:val="auto"/>
          <w:kern w:val="0"/>
          <w:sz w:val="24"/>
          <w:lang w:eastAsia="zh-CN"/>
        </w:rPr>
        <w:t>日</w:t>
      </w:r>
      <w:r>
        <w:rPr>
          <w:rFonts w:hint="eastAsia" w:ascii="宋体" w:hAnsi="宋体"/>
          <w:color w:val="auto"/>
          <w:kern w:val="0"/>
          <w:sz w:val="24"/>
          <w:lang w:eastAsia="zh-CN"/>
        </w:rPr>
        <w:t>历天内。</w:t>
      </w:r>
    </w:p>
    <w:p>
      <w:pPr>
        <w:numPr>
          <w:ilvl w:val="0"/>
          <w:numId w:val="1"/>
        </w:numPr>
        <w:autoSpaceDE w:val="0"/>
        <w:autoSpaceDN w:val="0"/>
        <w:adjustRightInd w:val="0"/>
        <w:spacing w:line="360" w:lineRule="auto"/>
        <w:ind w:firstLine="480" w:firstLineChars="200"/>
        <w:rPr>
          <w:rFonts w:hint="eastAsia"/>
          <w:lang w:val="en-US" w:eastAsia="zh-CN"/>
        </w:rPr>
      </w:pPr>
      <w:r>
        <w:rPr>
          <w:rFonts w:hint="eastAsia" w:asciiTheme="minorEastAsia" w:hAnsiTheme="minorEastAsia" w:eastAsiaTheme="minorEastAsia"/>
          <w:b w:val="0"/>
          <w:bCs/>
          <w:kern w:val="0"/>
          <w:sz w:val="24"/>
          <w:szCs w:val="24"/>
          <w:lang w:val="en-US" w:eastAsia="zh-CN"/>
        </w:rPr>
        <w:t>比选申请人资格要求</w:t>
      </w:r>
    </w:p>
    <w:p>
      <w:pPr>
        <w:spacing w:line="440" w:lineRule="exact"/>
        <w:ind w:right="34" w:firstLine="576" w:firstLineChars="240"/>
        <w:rPr>
          <w:rFonts w:hint="eastAsia" w:ascii="宋体" w:hAnsi="宋体"/>
          <w:color w:val="auto"/>
          <w:kern w:val="0"/>
          <w:sz w:val="24"/>
          <w:lang w:eastAsia="zh-CN"/>
        </w:rPr>
      </w:pPr>
      <w:r>
        <w:rPr>
          <w:rFonts w:hint="eastAsia" w:ascii="宋体" w:hAnsi="宋体"/>
          <w:color w:val="auto"/>
          <w:kern w:val="0"/>
          <w:sz w:val="24"/>
          <w:lang w:eastAsia="zh-CN"/>
        </w:rPr>
        <w:t>（1）投标人应具有独立的法人资格；</w:t>
      </w:r>
    </w:p>
    <w:p>
      <w:pPr>
        <w:spacing w:line="440" w:lineRule="exact"/>
        <w:ind w:right="34" w:firstLine="576" w:firstLineChars="240"/>
        <w:rPr>
          <w:rFonts w:hint="eastAsia" w:ascii="宋体" w:hAnsi="宋体"/>
          <w:color w:val="auto"/>
          <w:kern w:val="0"/>
          <w:sz w:val="24"/>
          <w:lang w:eastAsia="zh-CN"/>
        </w:rPr>
      </w:pPr>
      <w:r>
        <w:rPr>
          <w:rFonts w:hint="eastAsia" w:ascii="宋体" w:hAnsi="宋体"/>
          <w:color w:val="auto"/>
          <w:kern w:val="0"/>
          <w:sz w:val="24"/>
          <w:lang w:eastAsia="zh-CN"/>
        </w:rPr>
        <w:t>（2）投标人应是具有本次招标采购材料相应的特种设备生产许可证的生产厂家或经营范围涵盖本次招标采购材料范围的经销商；</w:t>
      </w:r>
    </w:p>
    <w:p>
      <w:pPr>
        <w:spacing w:line="440" w:lineRule="exact"/>
        <w:ind w:right="34" w:firstLine="576" w:firstLineChars="240"/>
        <w:rPr>
          <w:rFonts w:hint="eastAsia" w:ascii="宋体" w:hAnsi="宋体"/>
          <w:color w:val="auto"/>
          <w:kern w:val="0"/>
          <w:sz w:val="24"/>
          <w:lang w:val="en-US" w:eastAsia="zh-CN"/>
        </w:rPr>
      </w:pPr>
      <w:r>
        <w:rPr>
          <w:rFonts w:hint="eastAsia" w:ascii="宋体" w:hAnsi="宋体"/>
          <w:color w:val="auto"/>
          <w:kern w:val="0"/>
          <w:sz w:val="24"/>
        </w:rPr>
        <w:t>生产厂家应具备</w:t>
      </w:r>
      <w:r>
        <w:rPr>
          <w:rFonts w:hint="eastAsia" w:ascii="宋体" w:hAnsi="宋体"/>
          <w:color w:val="auto"/>
          <w:kern w:val="0"/>
          <w:sz w:val="24"/>
          <w:lang w:eastAsia="zh-CN"/>
        </w:rPr>
        <w:t>：已</w:t>
      </w:r>
      <w:r>
        <w:rPr>
          <w:rFonts w:hint="eastAsia" w:ascii="宋体" w:hAnsi="宋体"/>
          <w:color w:val="auto"/>
          <w:kern w:val="0"/>
          <w:sz w:val="24"/>
          <w:lang w:val="en-US" w:eastAsia="zh-CN"/>
        </w:rPr>
        <w:t>通过 ISO 9001 质量体系认证或与之等效的质量体系认证，以及 HSE 体系认证，证书必须在有效期内；具有与本项目锻钢球阀压力等级相匹配的压力管道元件设计、制造资质；设计及制造资质取得权威部门或机构颁发的 API 6D 证书、API 6FA 证书或 API 607 证书及相关文件。</w:t>
      </w:r>
    </w:p>
    <w:p>
      <w:pPr>
        <w:spacing w:line="440" w:lineRule="exact"/>
        <w:ind w:right="34" w:firstLine="576" w:firstLineChars="240"/>
        <w:rPr>
          <w:rFonts w:hint="eastAsia" w:eastAsia="宋体"/>
          <w:color w:val="auto"/>
          <w:sz w:val="24"/>
          <w:lang w:eastAsia="zh-CN"/>
        </w:rPr>
      </w:pPr>
      <w:r>
        <w:rPr>
          <w:rFonts w:hint="eastAsia" w:ascii="宋体" w:hAnsi="宋体"/>
          <w:color w:val="auto"/>
          <w:kern w:val="0"/>
          <w:sz w:val="24"/>
        </w:rPr>
        <w:t>经销商应提供：</w:t>
      </w:r>
      <w:r>
        <w:rPr>
          <w:rFonts w:hint="eastAsia" w:ascii="宋体" w:hAnsi="宋体"/>
          <w:color w:val="auto"/>
          <w:kern w:val="0"/>
          <w:sz w:val="24"/>
          <w:lang w:eastAsia="zh-CN"/>
        </w:rPr>
        <w:t>拟供货厂家已</w:t>
      </w:r>
      <w:r>
        <w:rPr>
          <w:rFonts w:hint="eastAsia" w:ascii="宋体" w:hAnsi="宋体"/>
          <w:color w:val="auto"/>
          <w:kern w:val="0"/>
          <w:sz w:val="24"/>
          <w:lang w:val="en-US" w:eastAsia="zh-CN"/>
        </w:rPr>
        <w:t>通过 ISO 9001 质量体系认证或与之等效的质量体系认证，以及 HSE 体系认证，证书必须在有效期内；具有与本项目锻钢球阀压力等级相匹配的压力管道元件设计、制造资质；设计及制造资质取得权威部门或机构颁发的 API 6D 证书、API 6FA 证书或 API 607 证书及相关文件。</w:t>
      </w:r>
    </w:p>
    <w:p>
      <w:pPr>
        <w:numPr>
          <w:ilvl w:val="0"/>
          <w:numId w:val="2"/>
        </w:numPr>
        <w:spacing w:line="440" w:lineRule="exact"/>
        <w:ind w:right="34" w:rightChars="0" w:firstLine="480" w:firstLineChars="200"/>
        <w:rPr>
          <w:rFonts w:hint="eastAsia" w:asciiTheme="minorEastAsia" w:hAnsiTheme="minorEastAsia" w:eastAsiaTheme="minorEastAsia"/>
          <w:color w:val="auto"/>
          <w:kern w:val="0"/>
          <w:sz w:val="24"/>
          <w:szCs w:val="24"/>
          <w:lang w:val="en-US" w:eastAsia="zh-CN"/>
        </w:rPr>
      </w:pPr>
      <w:r>
        <w:rPr>
          <w:rFonts w:hint="eastAsia" w:asciiTheme="minorEastAsia" w:hAnsiTheme="minorEastAsia" w:eastAsiaTheme="minorEastAsia"/>
          <w:color w:val="auto"/>
          <w:kern w:val="0"/>
          <w:sz w:val="24"/>
          <w:szCs w:val="24"/>
          <w:lang w:val="en-US" w:eastAsia="zh-CN"/>
        </w:rPr>
        <w:t>生产厂家或经销商近5年来有不小于本项目公称尺寸和公称压力的产品在国内同类项目服务超过 2 年以上的业绩，且产品长期地和安全地运行。</w:t>
      </w:r>
    </w:p>
    <w:p>
      <w:pPr>
        <w:numPr>
          <w:ilvl w:val="0"/>
          <w:numId w:val="0"/>
        </w:numPr>
        <w:spacing w:line="440" w:lineRule="exact"/>
        <w:ind w:right="34" w:rightChars="0" w:firstLine="480" w:firstLineChars="200"/>
        <w:rPr>
          <w:rFonts w:hint="eastAsia" w:ascii="宋体" w:hAnsi="宋体"/>
          <w:color w:val="auto"/>
          <w:kern w:val="0"/>
          <w:sz w:val="24"/>
          <w:lang w:val="en-US" w:eastAsia="zh-CN"/>
        </w:rPr>
      </w:pPr>
      <w:r>
        <w:rPr>
          <w:rFonts w:hint="eastAsia" w:ascii="宋体" w:hAnsi="宋体"/>
          <w:color w:val="auto"/>
          <w:kern w:val="0"/>
          <w:sz w:val="24"/>
        </w:rPr>
        <w:t>（</w:t>
      </w:r>
      <w:r>
        <w:rPr>
          <w:rFonts w:hint="eastAsia" w:ascii="宋体" w:hAnsi="宋体"/>
          <w:color w:val="auto"/>
          <w:kern w:val="0"/>
          <w:sz w:val="24"/>
          <w:lang w:val="en-US" w:eastAsia="zh-CN"/>
        </w:rPr>
        <w:t>4</w:t>
      </w:r>
      <w:r>
        <w:rPr>
          <w:rFonts w:hint="eastAsia" w:ascii="宋体" w:hAnsi="宋体"/>
          <w:color w:val="auto"/>
          <w:kern w:val="0"/>
          <w:sz w:val="24"/>
        </w:rPr>
        <w:t>）具有履行合同的能力，包括专业、技术资格和能力，资金、设备和其他物质设施状况</w:t>
      </w:r>
      <w:r>
        <w:rPr>
          <w:rFonts w:hint="eastAsia" w:ascii="宋体" w:hAnsi="宋体"/>
          <w:color w:val="auto"/>
          <w:kern w:val="0"/>
          <w:sz w:val="24"/>
          <w:lang w:val="en-US" w:eastAsia="zh-CN"/>
        </w:rPr>
        <w:t>。</w:t>
      </w:r>
    </w:p>
    <w:p>
      <w:pPr>
        <w:autoSpaceDE w:val="0"/>
        <w:autoSpaceDN w:val="0"/>
        <w:adjustRightInd w:val="0"/>
        <w:spacing w:line="360" w:lineRule="auto"/>
        <w:ind w:firstLine="480" w:firstLineChars="200"/>
        <w:jc w:val="left"/>
        <w:rPr>
          <w:rFonts w:hint="eastAsia" w:asciiTheme="minorEastAsia" w:hAnsiTheme="minorEastAsia" w:eastAsiaTheme="minorEastAsia"/>
          <w:color w:val="auto"/>
          <w:kern w:val="0"/>
          <w:sz w:val="24"/>
          <w:szCs w:val="24"/>
          <w:lang w:val="en-US" w:eastAsia="zh-CN"/>
        </w:rPr>
      </w:pPr>
      <w:r>
        <w:rPr>
          <w:rFonts w:hint="eastAsia" w:asciiTheme="minorEastAsia" w:hAnsiTheme="minorEastAsia" w:eastAsiaTheme="minorEastAsia"/>
          <w:color w:val="auto"/>
          <w:kern w:val="0"/>
          <w:sz w:val="24"/>
          <w:szCs w:val="24"/>
          <w:lang w:val="en-US" w:eastAsia="zh-CN"/>
        </w:rPr>
        <w:t>6、比选文件的获取</w:t>
      </w:r>
    </w:p>
    <w:p>
      <w:pPr>
        <w:pStyle w:val="3"/>
        <w:adjustRightInd w:val="0"/>
        <w:snapToGrid w:val="0"/>
        <w:spacing w:before="0" w:beforeAutospacing="0" w:after="0" w:afterAutospacing="0" w:line="360" w:lineRule="auto"/>
        <w:ind w:firstLine="480" w:firstLineChars="200"/>
        <w:rPr>
          <w:rFonts w:hint="eastAsia" w:ascii="宋体" w:hAnsi="宋体" w:cs="Arial"/>
          <w:sz w:val="24"/>
          <w:szCs w:val="24"/>
        </w:rPr>
      </w:pPr>
      <w:r>
        <w:rPr>
          <w:rFonts w:ascii="宋体" w:hAnsi="宋体" w:cs="Arial"/>
          <w:sz w:val="24"/>
          <w:szCs w:val="24"/>
        </w:rPr>
        <w:t>凡有意参加</w:t>
      </w:r>
      <w:r>
        <w:rPr>
          <w:rFonts w:hint="eastAsia" w:ascii="宋体" w:hAnsi="宋体" w:cs="Arial"/>
          <w:sz w:val="24"/>
          <w:szCs w:val="24"/>
          <w:lang w:val="en-US" w:eastAsia="zh-CN"/>
        </w:rPr>
        <w:t>比选</w:t>
      </w:r>
      <w:r>
        <w:rPr>
          <w:rFonts w:ascii="宋体" w:hAnsi="宋体" w:cs="Arial"/>
          <w:sz w:val="24"/>
          <w:szCs w:val="24"/>
        </w:rPr>
        <w:t>者，请于</w:t>
      </w:r>
      <w:r>
        <w:rPr>
          <w:rFonts w:ascii="宋体" w:hAnsi="宋体" w:cs="Arial"/>
          <w:b/>
          <w:bCs/>
          <w:color w:val="auto"/>
          <w:sz w:val="24"/>
          <w:szCs w:val="24"/>
        </w:rPr>
        <w:t>20</w:t>
      </w:r>
      <w:r>
        <w:rPr>
          <w:rFonts w:hint="eastAsia" w:ascii="宋体" w:hAnsi="宋体" w:cs="Arial"/>
          <w:b/>
          <w:bCs/>
          <w:color w:val="auto"/>
          <w:sz w:val="24"/>
          <w:szCs w:val="24"/>
        </w:rPr>
        <w:t>1</w:t>
      </w:r>
      <w:r>
        <w:rPr>
          <w:rFonts w:hint="eastAsia" w:ascii="宋体" w:hAnsi="宋体" w:cs="Arial"/>
          <w:b/>
          <w:bCs/>
          <w:color w:val="auto"/>
          <w:sz w:val="24"/>
          <w:szCs w:val="24"/>
          <w:lang w:val="en-US" w:eastAsia="zh-CN"/>
        </w:rPr>
        <w:t>8</w:t>
      </w:r>
      <w:r>
        <w:rPr>
          <w:rFonts w:ascii="宋体" w:hAnsi="宋体" w:cs="Arial"/>
          <w:b/>
          <w:bCs/>
          <w:color w:val="auto"/>
          <w:sz w:val="24"/>
          <w:szCs w:val="24"/>
        </w:rPr>
        <w:t>年</w:t>
      </w:r>
      <w:r>
        <w:rPr>
          <w:rFonts w:hint="eastAsia" w:ascii="宋体" w:hAnsi="宋体" w:cs="Arial"/>
          <w:b/>
          <w:bCs/>
          <w:color w:val="auto"/>
          <w:sz w:val="24"/>
          <w:szCs w:val="24"/>
          <w:u w:val="single"/>
          <w:lang w:val="en-US" w:eastAsia="zh-CN"/>
        </w:rPr>
        <w:t>5</w:t>
      </w:r>
      <w:r>
        <w:rPr>
          <w:rFonts w:ascii="宋体" w:hAnsi="宋体" w:cs="Arial"/>
          <w:b/>
          <w:bCs/>
          <w:color w:val="auto"/>
          <w:sz w:val="24"/>
          <w:szCs w:val="24"/>
        </w:rPr>
        <w:t>月</w:t>
      </w:r>
      <w:r>
        <w:rPr>
          <w:rFonts w:hint="eastAsia" w:hAnsi="宋体" w:cs="Arial"/>
          <w:b/>
          <w:bCs/>
          <w:color w:val="auto"/>
          <w:sz w:val="24"/>
          <w:szCs w:val="24"/>
          <w:u w:val="single"/>
          <w:lang w:val="en-US" w:eastAsia="zh-CN"/>
        </w:rPr>
        <w:t>18</w:t>
      </w:r>
      <w:r>
        <w:rPr>
          <w:rFonts w:ascii="宋体" w:hAnsi="宋体" w:cs="Arial"/>
          <w:b/>
          <w:bCs/>
          <w:color w:val="auto"/>
          <w:sz w:val="24"/>
          <w:szCs w:val="24"/>
        </w:rPr>
        <w:t>日至20</w:t>
      </w:r>
      <w:r>
        <w:rPr>
          <w:rFonts w:hint="eastAsia" w:ascii="宋体" w:hAnsi="宋体" w:cs="Arial"/>
          <w:b/>
          <w:bCs/>
          <w:color w:val="auto"/>
          <w:sz w:val="24"/>
          <w:szCs w:val="24"/>
        </w:rPr>
        <w:t>1</w:t>
      </w:r>
      <w:r>
        <w:rPr>
          <w:rFonts w:hint="eastAsia" w:ascii="宋体" w:hAnsi="宋体" w:cs="Arial"/>
          <w:b/>
          <w:bCs/>
          <w:color w:val="auto"/>
          <w:sz w:val="24"/>
          <w:szCs w:val="24"/>
          <w:lang w:val="en-US" w:eastAsia="zh-CN"/>
        </w:rPr>
        <w:t>8</w:t>
      </w:r>
      <w:r>
        <w:rPr>
          <w:rFonts w:ascii="宋体" w:hAnsi="宋体" w:cs="Arial"/>
          <w:b/>
          <w:bCs/>
          <w:color w:val="auto"/>
          <w:sz w:val="24"/>
          <w:szCs w:val="24"/>
        </w:rPr>
        <w:t>年</w:t>
      </w:r>
      <w:r>
        <w:rPr>
          <w:rFonts w:hint="eastAsia" w:ascii="宋体" w:hAnsi="宋体" w:cs="Arial"/>
          <w:b/>
          <w:bCs/>
          <w:color w:val="auto"/>
          <w:sz w:val="24"/>
          <w:szCs w:val="24"/>
          <w:u w:val="single"/>
          <w:lang w:val="en-US" w:eastAsia="zh-CN"/>
        </w:rPr>
        <w:t>5</w:t>
      </w:r>
      <w:r>
        <w:rPr>
          <w:rFonts w:ascii="宋体" w:hAnsi="宋体" w:cs="Arial"/>
          <w:b/>
          <w:bCs/>
          <w:color w:val="auto"/>
          <w:sz w:val="24"/>
          <w:szCs w:val="24"/>
        </w:rPr>
        <w:t>月</w:t>
      </w:r>
      <w:r>
        <w:rPr>
          <w:rFonts w:hint="eastAsia" w:hAnsi="宋体" w:cs="Arial"/>
          <w:b/>
          <w:bCs/>
          <w:color w:val="auto"/>
          <w:sz w:val="24"/>
          <w:szCs w:val="24"/>
          <w:u w:val="single"/>
          <w:lang w:val="en-US" w:eastAsia="zh-CN"/>
        </w:rPr>
        <w:t>21</w:t>
      </w:r>
      <w:r>
        <w:rPr>
          <w:rFonts w:ascii="宋体" w:hAnsi="宋体" w:cs="Arial"/>
          <w:b/>
          <w:bCs/>
          <w:color w:val="auto"/>
          <w:sz w:val="24"/>
          <w:szCs w:val="24"/>
        </w:rPr>
        <w:t>日，</w:t>
      </w:r>
      <w:r>
        <w:rPr>
          <w:rFonts w:ascii="宋体" w:hAnsi="宋体" w:cs="Arial"/>
          <w:sz w:val="24"/>
          <w:szCs w:val="24"/>
        </w:rPr>
        <w:t>每日上午</w:t>
      </w:r>
      <w:r>
        <w:rPr>
          <w:rFonts w:ascii="宋体" w:hAnsi="宋体" w:cs="Arial"/>
          <w:sz w:val="24"/>
          <w:szCs w:val="24"/>
          <w:u w:val="single"/>
        </w:rPr>
        <w:t>9：00</w:t>
      </w:r>
      <w:r>
        <w:rPr>
          <w:rFonts w:ascii="宋体" w:hAnsi="宋体" w:cs="Arial"/>
          <w:sz w:val="24"/>
          <w:szCs w:val="24"/>
        </w:rPr>
        <w:t>时至</w:t>
      </w:r>
      <w:r>
        <w:rPr>
          <w:rFonts w:ascii="宋体" w:hAnsi="宋体" w:cs="Arial"/>
          <w:sz w:val="24"/>
          <w:szCs w:val="24"/>
          <w:u w:val="single"/>
        </w:rPr>
        <w:t>1</w:t>
      </w:r>
      <w:r>
        <w:rPr>
          <w:rFonts w:hint="eastAsia" w:ascii="宋体" w:hAnsi="宋体" w:cs="Arial"/>
          <w:sz w:val="24"/>
          <w:szCs w:val="24"/>
          <w:u w:val="single"/>
          <w:lang w:val="en-US" w:eastAsia="zh-CN"/>
        </w:rPr>
        <w:t>2</w:t>
      </w:r>
      <w:r>
        <w:rPr>
          <w:rFonts w:ascii="宋体" w:hAnsi="宋体" w:cs="Arial"/>
          <w:sz w:val="24"/>
          <w:szCs w:val="24"/>
          <w:u w:val="single"/>
        </w:rPr>
        <w:t>：</w:t>
      </w:r>
      <w:r>
        <w:rPr>
          <w:rFonts w:hint="eastAsia" w:ascii="宋体" w:hAnsi="宋体" w:cs="Arial"/>
          <w:sz w:val="24"/>
          <w:szCs w:val="24"/>
          <w:u w:val="single"/>
          <w:lang w:val="en-US" w:eastAsia="zh-CN"/>
        </w:rPr>
        <w:t>0</w:t>
      </w:r>
      <w:r>
        <w:rPr>
          <w:rFonts w:ascii="宋体" w:hAnsi="宋体" w:cs="Arial"/>
          <w:sz w:val="24"/>
          <w:szCs w:val="24"/>
          <w:u w:val="single"/>
        </w:rPr>
        <w:t>0</w:t>
      </w:r>
      <w:r>
        <w:rPr>
          <w:rFonts w:ascii="宋体" w:hAnsi="宋体" w:cs="Arial"/>
          <w:sz w:val="24"/>
          <w:szCs w:val="24"/>
        </w:rPr>
        <w:t>时，下午</w:t>
      </w:r>
      <w:r>
        <w:rPr>
          <w:rFonts w:ascii="宋体" w:hAnsi="宋体" w:cs="Arial"/>
          <w:sz w:val="24"/>
          <w:szCs w:val="24"/>
          <w:u w:val="single"/>
        </w:rPr>
        <w:t>1</w:t>
      </w:r>
      <w:r>
        <w:rPr>
          <w:rFonts w:hint="eastAsia" w:ascii="宋体" w:hAnsi="宋体" w:cs="Arial"/>
          <w:sz w:val="24"/>
          <w:szCs w:val="24"/>
          <w:u w:val="single"/>
        </w:rPr>
        <w:t>4</w:t>
      </w:r>
      <w:r>
        <w:rPr>
          <w:rFonts w:ascii="宋体" w:hAnsi="宋体" w:cs="Arial"/>
          <w:sz w:val="24"/>
          <w:szCs w:val="24"/>
          <w:u w:val="single"/>
        </w:rPr>
        <w:t>：</w:t>
      </w:r>
      <w:r>
        <w:rPr>
          <w:rFonts w:hint="eastAsia" w:ascii="宋体" w:hAnsi="宋体" w:cs="Arial"/>
          <w:sz w:val="24"/>
          <w:szCs w:val="24"/>
          <w:u w:val="single"/>
          <w:lang w:val="en-US" w:eastAsia="zh-CN"/>
        </w:rPr>
        <w:t>0</w:t>
      </w:r>
      <w:r>
        <w:rPr>
          <w:rFonts w:ascii="宋体" w:hAnsi="宋体" w:cs="Arial"/>
          <w:sz w:val="24"/>
          <w:szCs w:val="24"/>
          <w:u w:val="single"/>
        </w:rPr>
        <w:t>0</w:t>
      </w:r>
      <w:r>
        <w:rPr>
          <w:rFonts w:ascii="宋体" w:hAnsi="宋体" w:cs="Arial"/>
          <w:sz w:val="24"/>
          <w:szCs w:val="24"/>
        </w:rPr>
        <w:t>时至</w:t>
      </w:r>
      <w:r>
        <w:rPr>
          <w:rFonts w:ascii="宋体" w:hAnsi="宋体" w:cs="Arial"/>
          <w:sz w:val="24"/>
          <w:szCs w:val="24"/>
          <w:u w:val="single"/>
        </w:rPr>
        <w:t>1</w:t>
      </w:r>
      <w:r>
        <w:rPr>
          <w:rFonts w:hint="eastAsia" w:ascii="宋体" w:hAnsi="宋体" w:cs="Arial"/>
          <w:sz w:val="24"/>
          <w:szCs w:val="24"/>
          <w:u w:val="single"/>
        </w:rPr>
        <w:t>7</w:t>
      </w:r>
      <w:r>
        <w:rPr>
          <w:rFonts w:ascii="宋体" w:hAnsi="宋体" w:cs="Arial"/>
          <w:sz w:val="24"/>
          <w:szCs w:val="24"/>
          <w:u w:val="single"/>
        </w:rPr>
        <w:t>：</w:t>
      </w:r>
      <w:r>
        <w:rPr>
          <w:rFonts w:hint="eastAsia" w:ascii="宋体" w:hAnsi="宋体" w:cs="Arial"/>
          <w:sz w:val="24"/>
          <w:szCs w:val="24"/>
          <w:u w:val="single"/>
          <w:lang w:val="en-US" w:eastAsia="zh-CN"/>
        </w:rPr>
        <w:t>3</w:t>
      </w:r>
      <w:r>
        <w:rPr>
          <w:rFonts w:ascii="宋体" w:hAnsi="宋体" w:cs="Arial"/>
          <w:sz w:val="24"/>
          <w:szCs w:val="24"/>
          <w:u w:val="single"/>
        </w:rPr>
        <w:t>0</w:t>
      </w:r>
      <w:r>
        <w:rPr>
          <w:rFonts w:ascii="宋体" w:hAnsi="宋体" w:cs="Arial"/>
          <w:sz w:val="24"/>
          <w:szCs w:val="24"/>
        </w:rPr>
        <w:t>时（北京时间，下同）， 在</w:t>
      </w:r>
      <w:r>
        <w:rPr>
          <w:rFonts w:hint="eastAsia" w:ascii="宋体" w:hAnsi="宋体" w:cs="Arial"/>
          <w:sz w:val="24"/>
          <w:szCs w:val="24"/>
          <w:u w:val="single"/>
          <w:lang w:val="en-US" w:eastAsia="zh-CN"/>
        </w:rPr>
        <w:t>达州市斌郎乡桥坝村四川川投燃气发电有限责任公司计划营销部</w:t>
      </w:r>
      <w:r>
        <w:rPr>
          <w:rFonts w:hint="eastAsia" w:ascii="宋体" w:hAnsi="宋体" w:cs="Arial"/>
          <w:sz w:val="24"/>
          <w:szCs w:val="24"/>
        </w:rPr>
        <w:t>持下列证件（证明、证书）</w:t>
      </w:r>
      <w:r>
        <w:rPr>
          <w:rFonts w:hint="eastAsia" w:ascii="宋体" w:hAnsi="宋体" w:cs="Arial"/>
          <w:sz w:val="24"/>
          <w:szCs w:val="24"/>
          <w:lang w:val="en-US" w:eastAsia="zh-CN"/>
        </w:rPr>
        <w:t>获取</w:t>
      </w:r>
      <w:r>
        <w:rPr>
          <w:rFonts w:ascii="宋体" w:hAnsi="宋体" w:cs="Arial"/>
          <w:sz w:val="24"/>
          <w:szCs w:val="24"/>
        </w:rPr>
        <w:t>招标文件</w:t>
      </w:r>
      <w:r>
        <w:rPr>
          <w:rFonts w:hint="eastAsia" w:ascii="宋体" w:hAnsi="宋体" w:cs="Arial"/>
          <w:sz w:val="24"/>
          <w:szCs w:val="24"/>
          <w:lang w:eastAsia="zh-CN"/>
        </w:rPr>
        <w:t>：</w:t>
      </w:r>
    </w:p>
    <w:p>
      <w:pPr>
        <w:pStyle w:val="3"/>
        <w:numPr>
          <w:ilvl w:val="-1"/>
          <w:numId w:val="0"/>
        </w:numPr>
        <w:adjustRightInd w:val="0"/>
        <w:snapToGrid w:val="0"/>
        <w:spacing w:before="0" w:beforeAutospacing="0" w:after="0" w:afterAutospacing="0" w:line="360" w:lineRule="auto"/>
        <w:ind w:firstLine="482" w:firstLineChars="200"/>
        <w:rPr>
          <w:rFonts w:hint="eastAsia" w:ascii="宋体" w:hAnsi="宋体" w:cs="Arial"/>
          <w:b/>
          <w:bCs/>
          <w:sz w:val="24"/>
          <w:szCs w:val="24"/>
        </w:rPr>
      </w:pPr>
      <w:r>
        <w:rPr>
          <w:rFonts w:hint="eastAsia" w:ascii="宋体" w:hAnsi="宋体" w:cs="Arial"/>
          <w:b/>
          <w:bCs/>
          <w:sz w:val="24"/>
          <w:szCs w:val="24"/>
          <w:lang w:eastAsia="zh-CN"/>
        </w:rPr>
        <w:t>（</w:t>
      </w:r>
      <w:r>
        <w:rPr>
          <w:rFonts w:hint="eastAsia" w:ascii="宋体" w:hAnsi="宋体" w:cs="Arial"/>
          <w:b/>
          <w:bCs/>
          <w:sz w:val="24"/>
          <w:szCs w:val="24"/>
          <w:lang w:val="en-US" w:eastAsia="zh-CN"/>
        </w:rPr>
        <w:t>1）经办</w:t>
      </w:r>
      <w:r>
        <w:rPr>
          <w:rFonts w:hint="eastAsia" w:ascii="宋体" w:hAnsi="宋体" w:cs="Arial"/>
          <w:b/>
          <w:bCs/>
          <w:sz w:val="24"/>
          <w:szCs w:val="24"/>
        </w:rPr>
        <w:t>人有效身份证</w:t>
      </w:r>
      <w:r>
        <w:rPr>
          <w:rFonts w:hint="eastAsia" w:hAnsi="宋体" w:eastAsia="宋体" w:cs="Arial"/>
          <w:b/>
          <w:bCs/>
          <w:sz w:val="24"/>
          <w:szCs w:val="24"/>
          <w:lang w:val="en-US" w:eastAsia="zh-CN"/>
        </w:rPr>
        <w:t>原件</w:t>
      </w:r>
      <w:r>
        <w:rPr>
          <w:rFonts w:hint="eastAsia" w:hAnsi="宋体" w:eastAsia="宋体" w:cs="Arial"/>
          <w:b/>
          <w:bCs/>
          <w:sz w:val="24"/>
          <w:szCs w:val="24"/>
          <w:lang w:eastAsia="zh-CN"/>
        </w:rPr>
        <w:t>，</w:t>
      </w:r>
      <w:r>
        <w:rPr>
          <w:rFonts w:hint="eastAsia" w:hAnsi="宋体" w:eastAsia="宋体" w:cs="Arial"/>
          <w:b/>
          <w:bCs/>
          <w:sz w:val="24"/>
          <w:szCs w:val="24"/>
          <w:lang w:val="en-US" w:eastAsia="zh-CN"/>
        </w:rPr>
        <w:t>留加盖公章复印件；</w:t>
      </w:r>
    </w:p>
    <w:p>
      <w:pPr>
        <w:pStyle w:val="3"/>
        <w:numPr>
          <w:ilvl w:val="-1"/>
          <w:numId w:val="0"/>
        </w:numPr>
        <w:adjustRightInd w:val="0"/>
        <w:snapToGrid w:val="0"/>
        <w:spacing w:before="0" w:beforeAutospacing="0" w:after="0" w:afterAutospacing="0" w:line="360" w:lineRule="auto"/>
        <w:ind w:firstLine="482" w:firstLineChars="200"/>
        <w:rPr>
          <w:rFonts w:hint="eastAsia" w:ascii="宋体" w:hAnsi="宋体" w:cs="Arial"/>
          <w:b/>
          <w:bCs/>
          <w:sz w:val="24"/>
          <w:szCs w:val="24"/>
        </w:rPr>
      </w:pPr>
      <w:r>
        <w:rPr>
          <w:rFonts w:hint="eastAsia" w:ascii="宋体" w:hAnsi="宋体" w:cs="Arial"/>
          <w:b/>
          <w:bCs/>
          <w:sz w:val="24"/>
          <w:szCs w:val="24"/>
          <w:lang w:eastAsia="zh-CN"/>
        </w:rPr>
        <w:t>（</w:t>
      </w:r>
      <w:r>
        <w:rPr>
          <w:rFonts w:hint="eastAsia" w:ascii="宋体" w:hAnsi="宋体" w:cs="Arial"/>
          <w:b/>
          <w:bCs/>
          <w:sz w:val="24"/>
          <w:szCs w:val="24"/>
          <w:lang w:val="en-US" w:eastAsia="zh-CN"/>
        </w:rPr>
        <w:t>2）</w:t>
      </w:r>
      <w:r>
        <w:rPr>
          <w:rFonts w:hint="eastAsia" w:ascii="宋体" w:hAnsi="宋体" w:cs="Arial"/>
          <w:b/>
          <w:bCs/>
          <w:sz w:val="24"/>
          <w:szCs w:val="24"/>
        </w:rPr>
        <w:t>单位介绍信</w:t>
      </w:r>
      <w:r>
        <w:rPr>
          <w:rFonts w:hint="eastAsia" w:hAnsi="宋体" w:eastAsia="宋体" w:cs="Arial"/>
          <w:b/>
          <w:bCs/>
          <w:sz w:val="24"/>
          <w:szCs w:val="24"/>
          <w:lang w:val="en-US" w:eastAsia="zh-CN"/>
        </w:rPr>
        <w:t>原件，留原件</w:t>
      </w:r>
      <w:r>
        <w:rPr>
          <w:rFonts w:hint="eastAsia" w:ascii="宋体" w:hAnsi="宋体" w:cs="Arial"/>
          <w:b/>
          <w:bCs/>
          <w:sz w:val="24"/>
          <w:szCs w:val="24"/>
        </w:rPr>
        <w:t>；</w:t>
      </w:r>
    </w:p>
    <w:p>
      <w:pPr>
        <w:pStyle w:val="3"/>
        <w:adjustRightInd w:val="0"/>
        <w:snapToGrid w:val="0"/>
        <w:spacing w:before="0" w:beforeAutospacing="0" w:after="0" w:afterAutospacing="0" w:line="360" w:lineRule="auto"/>
        <w:ind w:firstLine="482" w:firstLineChars="200"/>
        <w:rPr>
          <w:rFonts w:hint="eastAsia" w:ascii="宋体" w:hAnsi="宋体" w:cs="Arial"/>
          <w:b/>
          <w:bCs/>
          <w:sz w:val="24"/>
          <w:szCs w:val="24"/>
        </w:rPr>
      </w:pPr>
      <w:r>
        <w:rPr>
          <w:rFonts w:hint="eastAsia" w:ascii="宋体" w:hAnsi="宋体" w:cs="Arial"/>
          <w:b/>
          <w:bCs/>
          <w:sz w:val="24"/>
          <w:szCs w:val="24"/>
          <w:lang w:eastAsia="zh-CN"/>
        </w:rPr>
        <w:t>（</w:t>
      </w:r>
      <w:r>
        <w:rPr>
          <w:rFonts w:hint="eastAsia" w:ascii="宋体" w:hAnsi="宋体" w:cs="Arial"/>
          <w:b/>
          <w:bCs/>
          <w:sz w:val="24"/>
          <w:szCs w:val="24"/>
          <w:lang w:val="en-US" w:eastAsia="zh-CN"/>
        </w:rPr>
        <w:t>3）</w:t>
      </w:r>
      <w:r>
        <w:rPr>
          <w:rFonts w:hint="eastAsia" w:ascii="宋体" w:hAnsi="宋体" w:cs="Arial"/>
          <w:b/>
          <w:bCs/>
          <w:sz w:val="24"/>
          <w:szCs w:val="24"/>
        </w:rPr>
        <w:t>营业执照副本</w:t>
      </w:r>
      <w:r>
        <w:rPr>
          <w:rFonts w:hint="eastAsia" w:hAnsi="宋体" w:eastAsia="宋体" w:cs="Arial"/>
          <w:b/>
          <w:bCs/>
          <w:sz w:val="24"/>
          <w:szCs w:val="24"/>
          <w:lang w:val="en-US" w:eastAsia="zh-CN"/>
        </w:rPr>
        <w:t>原件</w:t>
      </w:r>
      <w:r>
        <w:rPr>
          <w:rFonts w:hint="eastAsia" w:hAnsi="宋体" w:eastAsia="宋体" w:cs="Arial"/>
          <w:b/>
          <w:bCs/>
          <w:sz w:val="24"/>
          <w:szCs w:val="24"/>
          <w:lang w:eastAsia="zh-CN"/>
        </w:rPr>
        <w:t>，</w:t>
      </w:r>
      <w:r>
        <w:rPr>
          <w:rFonts w:hint="eastAsia" w:hAnsi="宋体" w:eastAsia="宋体" w:cs="Arial"/>
          <w:b/>
          <w:bCs/>
          <w:sz w:val="24"/>
          <w:szCs w:val="24"/>
          <w:lang w:val="en-US" w:eastAsia="zh-CN"/>
        </w:rPr>
        <w:t>留加盖公章的复印件</w:t>
      </w:r>
      <w:r>
        <w:rPr>
          <w:rFonts w:hint="eastAsia" w:ascii="宋体" w:hAnsi="宋体" w:cs="Arial"/>
          <w:b/>
          <w:bCs/>
          <w:sz w:val="24"/>
          <w:szCs w:val="24"/>
        </w:rPr>
        <w:t>；</w:t>
      </w:r>
    </w:p>
    <w:p>
      <w:pPr>
        <w:pStyle w:val="3"/>
        <w:adjustRightInd w:val="0"/>
        <w:snapToGrid w:val="0"/>
        <w:spacing w:before="0" w:beforeAutospacing="0" w:after="0" w:afterAutospacing="0" w:line="360" w:lineRule="auto"/>
        <w:ind w:firstLine="482" w:firstLineChars="200"/>
        <w:rPr>
          <w:rFonts w:hint="eastAsia" w:ascii="宋体" w:hAnsi="宋体" w:cs="Arial"/>
          <w:b/>
          <w:bCs/>
          <w:sz w:val="24"/>
          <w:szCs w:val="24"/>
        </w:rPr>
      </w:pPr>
      <w:r>
        <w:rPr>
          <w:rFonts w:hint="eastAsia" w:ascii="宋体" w:hAnsi="宋体" w:cs="Arial"/>
          <w:b/>
          <w:bCs/>
          <w:sz w:val="24"/>
          <w:szCs w:val="24"/>
          <w:lang w:eastAsia="zh-CN"/>
        </w:rPr>
        <w:t>（</w:t>
      </w:r>
      <w:r>
        <w:rPr>
          <w:rFonts w:hint="eastAsia" w:ascii="宋体" w:hAnsi="宋体" w:cs="Arial"/>
          <w:b/>
          <w:bCs/>
          <w:sz w:val="24"/>
          <w:szCs w:val="24"/>
          <w:lang w:val="en-US" w:eastAsia="zh-CN"/>
        </w:rPr>
        <w:t>4）企业</w:t>
      </w:r>
      <w:r>
        <w:rPr>
          <w:rFonts w:hint="eastAsia" w:ascii="宋体" w:hAnsi="宋体" w:cs="Arial"/>
          <w:b/>
          <w:bCs/>
          <w:sz w:val="24"/>
          <w:szCs w:val="24"/>
        </w:rPr>
        <w:t>资质证书副本</w:t>
      </w:r>
      <w:r>
        <w:rPr>
          <w:rFonts w:hint="eastAsia" w:hAnsi="宋体" w:eastAsia="宋体" w:cs="Arial"/>
          <w:b/>
          <w:bCs/>
          <w:sz w:val="24"/>
          <w:szCs w:val="24"/>
          <w:lang w:val="en-US" w:eastAsia="zh-CN"/>
        </w:rPr>
        <w:t>原件</w:t>
      </w:r>
      <w:r>
        <w:rPr>
          <w:rFonts w:hint="eastAsia" w:hAnsi="宋体" w:eastAsia="宋体" w:cs="Arial"/>
          <w:b/>
          <w:bCs/>
          <w:sz w:val="24"/>
          <w:szCs w:val="24"/>
          <w:lang w:eastAsia="zh-CN"/>
        </w:rPr>
        <w:t>，</w:t>
      </w:r>
      <w:r>
        <w:rPr>
          <w:rFonts w:hint="eastAsia" w:hAnsi="宋体" w:eastAsia="宋体" w:cs="Arial"/>
          <w:b/>
          <w:bCs/>
          <w:sz w:val="24"/>
          <w:szCs w:val="24"/>
          <w:lang w:val="en-US" w:eastAsia="zh-CN"/>
        </w:rPr>
        <w:t>留加盖公章的复印件</w:t>
      </w:r>
      <w:r>
        <w:rPr>
          <w:rFonts w:hint="eastAsia" w:ascii="宋体" w:hAnsi="宋体" w:cs="Arial"/>
          <w:b/>
          <w:bCs/>
          <w:sz w:val="24"/>
          <w:szCs w:val="24"/>
        </w:rPr>
        <w:t>；</w:t>
      </w:r>
    </w:p>
    <w:p>
      <w:pPr>
        <w:pStyle w:val="3"/>
        <w:adjustRightInd w:val="0"/>
        <w:snapToGrid w:val="0"/>
        <w:spacing w:before="0" w:beforeAutospacing="0" w:after="0" w:afterAutospacing="0" w:line="360" w:lineRule="auto"/>
        <w:ind w:firstLine="482" w:firstLineChars="200"/>
        <w:rPr>
          <w:rFonts w:hint="eastAsia" w:hAnsi="宋体" w:eastAsia="宋体" w:cs="Arial"/>
          <w:b/>
          <w:bCs/>
          <w:sz w:val="24"/>
          <w:szCs w:val="24"/>
          <w:lang w:val="en-US" w:eastAsia="zh-CN"/>
        </w:rPr>
      </w:pPr>
      <w:r>
        <w:rPr>
          <w:rFonts w:hint="eastAsia" w:hAnsi="宋体" w:eastAsia="宋体" w:cs="Arial"/>
          <w:b/>
          <w:bCs/>
          <w:sz w:val="24"/>
          <w:szCs w:val="24"/>
          <w:lang w:val="en-US" w:eastAsia="zh-CN"/>
        </w:rPr>
        <w:t>或将上述获取招标文件时需留存的证明文件扫描件发至招标人邮箱获取招标文件。</w:t>
      </w:r>
    </w:p>
    <w:p>
      <w:pPr>
        <w:pStyle w:val="3"/>
        <w:numPr>
          <w:ilvl w:val="0"/>
          <w:numId w:val="0"/>
        </w:numPr>
        <w:adjustRightInd w:val="0"/>
        <w:snapToGrid w:val="0"/>
        <w:spacing w:before="0" w:beforeAutospacing="0" w:after="0" w:afterAutospacing="0" w:line="360" w:lineRule="auto"/>
        <w:ind w:firstLine="480" w:firstLineChars="200"/>
        <w:rPr>
          <w:rFonts w:hint="eastAsia" w:hAnsi="宋体" w:cs="Arial"/>
          <w:sz w:val="24"/>
          <w:szCs w:val="24"/>
          <w:lang w:val="en-US" w:eastAsia="zh-CN"/>
        </w:rPr>
      </w:pPr>
      <w:r>
        <w:rPr>
          <w:rFonts w:hint="eastAsia" w:hAnsi="宋体" w:cs="Arial"/>
          <w:sz w:val="24"/>
          <w:szCs w:val="24"/>
          <w:lang w:val="en-US" w:eastAsia="zh-CN"/>
        </w:rPr>
        <w:t>7、比选申请文件的递交</w:t>
      </w:r>
    </w:p>
    <w:p>
      <w:pPr>
        <w:pStyle w:val="3"/>
        <w:adjustRightInd w:val="0"/>
        <w:snapToGrid w:val="0"/>
        <w:spacing w:before="0" w:beforeAutospacing="0" w:after="0" w:afterAutospacing="0" w:line="360" w:lineRule="auto"/>
        <w:ind w:firstLine="480" w:firstLineChars="20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lang w:val="en-US" w:eastAsia="zh-CN"/>
        </w:rPr>
        <w:t>比选申请</w:t>
      </w:r>
      <w:r>
        <w:rPr>
          <w:rFonts w:hint="eastAsia" w:asciiTheme="minorEastAsia" w:hAnsiTheme="minorEastAsia" w:eastAsiaTheme="minorEastAsia" w:cstheme="minorEastAsia"/>
          <w:sz w:val="24"/>
          <w:szCs w:val="24"/>
        </w:rPr>
        <w:t>文件递交的截止时间为</w:t>
      </w:r>
      <w:r>
        <w:rPr>
          <w:rFonts w:hint="eastAsia" w:asciiTheme="minorEastAsia" w:hAnsiTheme="minorEastAsia" w:eastAsiaTheme="minorEastAsia" w:cstheme="minorEastAsia"/>
          <w:b/>
          <w:bCs/>
          <w:color w:val="auto"/>
          <w:sz w:val="24"/>
          <w:szCs w:val="24"/>
        </w:rPr>
        <w:t>201</w:t>
      </w:r>
      <w:r>
        <w:rPr>
          <w:rFonts w:hint="eastAsia" w:asciiTheme="minorEastAsia" w:hAnsiTheme="minorEastAsia" w:eastAsiaTheme="minorEastAsia" w:cstheme="minorEastAsia"/>
          <w:b/>
          <w:bCs/>
          <w:color w:val="auto"/>
          <w:sz w:val="24"/>
          <w:szCs w:val="24"/>
          <w:lang w:val="en-US" w:eastAsia="zh-CN"/>
        </w:rPr>
        <w:t>8</w:t>
      </w:r>
      <w:r>
        <w:rPr>
          <w:rFonts w:hint="eastAsia" w:asciiTheme="minorEastAsia" w:hAnsiTheme="minorEastAsia" w:eastAsiaTheme="minorEastAsia" w:cstheme="minorEastAsia"/>
          <w:b/>
          <w:bCs/>
          <w:color w:val="auto"/>
          <w:sz w:val="24"/>
          <w:szCs w:val="24"/>
        </w:rPr>
        <w:t>年</w:t>
      </w:r>
      <w:r>
        <w:rPr>
          <w:rFonts w:hint="eastAsia" w:asciiTheme="minorEastAsia" w:hAnsiTheme="minorEastAsia" w:eastAsiaTheme="minorEastAsia" w:cstheme="minorEastAsia"/>
          <w:b/>
          <w:bCs/>
          <w:color w:val="auto"/>
          <w:sz w:val="24"/>
          <w:szCs w:val="24"/>
          <w:u w:val="single"/>
          <w:lang w:val="en-US" w:eastAsia="zh-CN"/>
        </w:rPr>
        <w:t>5</w:t>
      </w:r>
      <w:r>
        <w:rPr>
          <w:rFonts w:hint="eastAsia" w:asciiTheme="minorEastAsia" w:hAnsiTheme="minorEastAsia" w:eastAsiaTheme="minorEastAsia" w:cstheme="minorEastAsia"/>
          <w:b/>
          <w:bCs/>
          <w:color w:val="auto"/>
          <w:sz w:val="24"/>
          <w:szCs w:val="24"/>
        </w:rPr>
        <w:t>月</w:t>
      </w:r>
      <w:r>
        <w:rPr>
          <w:rFonts w:hint="eastAsia" w:asciiTheme="minorEastAsia" w:hAnsiTheme="minorEastAsia" w:eastAsiaTheme="minorEastAsia" w:cstheme="minorEastAsia"/>
          <w:b/>
          <w:bCs/>
          <w:color w:val="auto"/>
          <w:sz w:val="24"/>
          <w:szCs w:val="24"/>
          <w:u w:val="single"/>
          <w:lang w:val="en-US" w:eastAsia="zh-CN"/>
        </w:rPr>
        <w:t>27</w:t>
      </w:r>
      <w:bookmarkStart w:id="0" w:name="_GoBack"/>
      <w:bookmarkEnd w:id="0"/>
      <w:r>
        <w:rPr>
          <w:rFonts w:hint="eastAsia" w:asciiTheme="minorEastAsia" w:hAnsiTheme="minorEastAsia" w:eastAsiaTheme="minorEastAsia" w:cstheme="minorEastAsia"/>
          <w:b/>
          <w:bCs/>
          <w:color w:val="auto"/>
          <w:sz w:val="24"/>
          <w:szCs w:val="24"/>
        </w:rPr>
        <w:t>日</w:t>
      </w:r>
      <w:r>
        <w:rPr>
          <w:rFonts w:hint="eastAsia" w:asciiTheme="minorEastAsia" w:hAnsiTheme="minorEastAsia" w:eastAsiaTheme="minorEastAsia" w:cstheme="minorEastAsia"/>
          <w:b/>
          <w:bCs/>
          <w:color w:val="auto"/>
          <w:sz w:val="24"/>
          <w:szCs w:val="24"/>
          <w:lang w:val="en-US" w:eastAsia="zh-CN"/>
        </w:rPr>
        <w:t>上</w:t>
      </w:r>
      <w:r>
        <w:rPr>
          <w:rFonts w:hint="eastAsia" w:asciiTheme="minorEastAsia" w:hAnsiTheme="minorEastAsia" w:eastAsiaTheme="minorEastAsia" w:cstheme="minorEastAsia"/>
          <w:sz w:val="24"/>
          <w:szCs w:val="24"/>
          <w:lang w:val="en-US" w:eastAsia="zh-CN"/>
        </w:rPr>
        <w:t>午</w:t>
      </w:r>
      <w:r>
        <w:rPr>
          <w:rFonts w:hint="eastAsia" w:asciiTheme="minorEastAsia" w:hAnsiTheme="minorEastAsia" w:eastAsiaTheme="minorEastAsia" w:cstheme="minorEastAsia"/>
          <w:sz w:val="24"/>
          <w:szCs w:val="24"/>
          <w:u w:val="single"/>
          <w:lang w:val="en-US" w:eastAsia="zh-CN"/>
        </w:rPr>
        <w:t>10</w:t>
      </w:r>
      <w:r>
        <w:rPr>
          <w:rFonts w:hint="eastAsia" w:asciiTheme="minorEastAsia" w:hAnsiTheme="minorEastAsia" w:eastAsiaTheme="minorEastAsia" w:cstheme="minorEastAsia"/>
          <w:sz w:val="24"/>
          <w:szCs w:val="24"/>
        </w:rPr>
        <w:t>时</w:t>
      </w:r>
      <w:r>
        <w:rPr>
          <w:rFonts w:hint="eastAsia" w:asciiTheme="minorEastAsia" w:hAnsiTheme="minorEastAsia" w:eastAsiaTheme="minorEastAsia" w:cstheme="minorEastAsia"/>
          <w:sz w:val="24"/>
          <w:szCs w:val="24"/>
          <w:u w:val="single"/>
          <w:lang w:eastAsia="zh-CN"/>
        </w:rPr>
        <w:t xml:space="preserve"> </w:t>
      </w:r>
      <w:r>
        <w:rPr>
          <w:rFonts w:hint="eastAsia" w:asciiTheme="minorEastAsia" w:hAnsiTheme="minorEastAsia" w:eastAsiaTheme="minorEastAsia" w:cstheme="minorEastAsia"/>
          <w:sz w:val="24"/>
          <w:szCs w:val="24"/>
          <w:u w:val="single"/>
          <w:lang w:val="en-US" w:eastAsia="zh-CN"/>
        </w:rPr>
        <w:t xml:space="preserve">00 </w:t>
      </w:r>
      <w:r>
        <w:rPr>
          <w:rFonts w:hint="eastAsia" w:asciiTheme="minorEastAsia" w:hAnsiTheme="minorEastAsia" w:eastAsiaTheme="minorEastAsia" w:cstheme="minorEastAsia"/>
          <w:sz w:val="24"/>
          <w:szCs w:val="24"/>
        </w:rPr>
        <w:t>分（北京时间），</w:t>
      </w:r>
      <w:r>
        <w:rPr>
          <w:rFonts w:hint="eastAsia" w:asciiTheme="minorEastAsia" w:hAnsiTheme="minorEastAsia" w:eastAsiaTheme="minorEastAsia" w:cstheme="minorEastAsia"/>
          <w:sz w:val="24"/>
          <w:szCs w:val="24"/>
          <w:lang w:val="en-US" w:eastAsia="zh-CN"/>
        </w:rPr>
        <w:t>递交</w:t>
      </w:r>
      <w:r>
        <w:rPr>
          <w:rFonts w:hint="eastAsia" w:asciiTheme="minorEastAsia" w:hAnsiTheme="minorEastAsia" w:eastAsiaTheme="minorEastAsia" w:cstheme="minorEastAsia"/>
          <w:sz w:val="24"/>
          <w:szCs w:val="24"/>
        </w:rPr>
        <w:t>地点为</w:t>
      </w:r>
      <w:r>
        <w:rPr>
          <w:rFonts w:hint="eastAsia" w:asciiTheme="minorEastAsia" w:hAnsiTheme="minorEastAsia" w:eastAsiaTheme="minorEastAsia" w:cstheme="minorEastAsia"/>
          <w:sz w:val="24"/>
          <w:szCs w:val="24"/>
          <w:u w:val="single"/>
          <w:lang w:val="en-US" w:eastAsia="zh-CN"/>
        </w:rPr>
        <w:t>达州市斌郎乡桥坝村四川川投燃气发电有限责任公司四楼会议室。</w:t>
      </w:r>
    </w:p>
    <w:p>
      <w:pPr>
        <w:pStyle w:val="3"/>
        <w:numPr>
          <w:ilvl w:val="-1"/>
          <w:numId w:val="0"/>
        </w:numPr>
        <w:adjustRightInd w:val="0"/>
        <w:snapToGrid w:val="0"/>
        <w:spacing w:before="0" w:beforeAutospacing="0" w:after="0" w:afterAutospacing="0"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逾期送达的或者未送达指定地点的</w:t>
      </w:r>
      <w:r>
        <w:rPr>
          <w:rFonts w:hint="eastAsia" w:asciiTheme="minorEastAsia" w:hAnsiTheme="minorEastAsia" w:eastAsiaTheme="minorEastAsia" w:cstheme="minorEastAsia"/>
          <w:sz w:val="24"/>
          <w:szCs w:val="24"/>
          <w:lang w:val="en-US" w:eastAsia="zh-CN"/>
        </w:rPr>
        <w:t>比选申请</w:t>
      </w:r>
      <w:r>
        <w:rPr>
          <w:rFonts w:hint="eastAsia" w:asciiTheme="minorEastAsia" w:hAnsiTheme="minorEastAsia" w:eastAsiaTheme="minorEastAsia" w:cstheme="minorEastAsia"/>
          <w:sz w:val="24"/>
          <w:szCs w:val="24"/>
        </w:rPr>
        <w:t>文件，</w:t>
      </w:r>
      <w:r>
        <w:rPr>
          <w:rFonts w:hint="eastAsia" w:asciiTheme="minorEastAsia" w:hAnsiTheme="minorEastAsia" w:eastAsiaTheme="minorEastAsia" w:cstheme="minorEastAsia"/>
          <w:sz w:val="24"/>
          <w:szCs w:val="24"/>
          <w:lang w:val="en-US" w:eastAsia="zh-CN"/>
        </w:rPr>
        <w:t>比选</w:t>
      </w:r>
      <w:r>
        <w:rPr>
          <w:rFonts w:hint="eastAsia" w:asciiTheme="minorEastAsia" w:hAnsiTheme="minorEastAsia" w:eastAsiaTheme="minorEastAsia" w:cstheme="minorEastAsia"/>
          <w:sz w:val="24"/>
          <w:szCs w:val="24"/>
        </w:rPr>
        <w:t>人不予受理。</w:t>
      </w:r>
    </w:p>
    <w:p>
      <w:pPr>
        <w:pageBreakBefore w:val="0"/>
        <w:widowControl w:val="0"/>
        <w:kinsoku/>
        <w:wordWrap/>
        <w:overflowPunct/>
        <w:topLinePunct w:val="0"/>
        <w:autoSpaceDE/>
        <w:autoSpaceDN/>
        <w:bidi w:val="0"/>
        <w:spacing w:line="360" w:lineRule="auto"/>
        <w:ind w:left="0" w:leftChars="0" w:right="0" w:rightChars="0" w:firstLine="480" w:firstLineChars="200"/>
        <w:textAlignment w:val="auto"/>
        <w:rPr>
          <w:rFonts w:hint="eastAsia" w:ascii="宋体" w:hAnsi="宋体" w:eastAsia="宋体" w:cs="宋体"/>
          <w:b w:val="0"/>
          <w:bCs/>
          <w:sz w:val="24"/>
          <w:szCs w:val="24"/>
        </w:rPr>
      </w:pPr>
      <w:r>
        <w:rPr>
          <w:rFonts w:hint="eastAsia" w:ascii="宋体" w:hAnsi="宋体" w:cs="宋体"/>
          <w:b w:val="0"/>
          <w:bCs/>
          <w:sz w:val="24"/>
          <w:szCs w:val="24"/>
          <w:lang w:val="en-US" w:eastAsia="zh-CN"/>
        </w:rPr>
        <w:t>8</w:t>
      </w:r>
      <w:r>
        <w:rPr>
          <w:rFonts w:hint="eastAsia" w:ascii="宋体" w:hAnsi="宋体" w:eastAsia="宋体" w:cs="宋体"/>
          <w:b w:val="0"/>
          <w:bCs/>
          <w:sz w:val="24"/>
          <w:szCs w:val="24"/>
        </w:rPr>
        <w:t>、发布公告的媒介</w:t>
      </w:r>
    </w:p>
    <w:p>
      <w:pPr>
        <w:pageBreakBefore w:val="0"/>
        <w:widowControl w:val="0"/>
        <w:kinsoku/>
        <w:wordWrap/>
        <w:overflowPunct/>
        <w:topLinePunct w:val="0"/>
        <w:autoSpaceDE/>
        <w:autoSpaceDN/>
        <w:bidi w:val="0"/>
        <w:spacing w:line="360" w:lineRule="auto"/>
        <w:ind w:left="0" w:leftChars="0" w:right="0" w:rightChars="0"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本</w:t>
      </w:r>
      <w:r>
        <w:rPr>
          <w:rFonts w:hint="eastAsia" w:ascii="宋体" w:hAnsi="宋体" w:eastAsia="宋体" w:cs="宋体"/>
          <w:b w:val="0"/>
          <w:bCs/>
          <w:sz w:val="24"/>
          <w:szCs w:val="24"/>
          <w:lang w:eastAsia="zh-CN"/>
        </w:rPr>
        <w:t>比选</w:t>
      </w:r>
      <w:r>
        <w:rPr>
          <w:rFonts w:hint="eastAsia" w:ascii="宋体" w:hAnsi="宋体" w:eastAsia="宋体" w:cs="宋体"/>
          <w:b w:val="0"/>
          <w:bCs/>
          <w:sz w:val="24"/>
          <w:szCs w:val="24"/>
        </w:rPr>
        <w:t>公告于</w:t>
      </w:r>
      <w:r>
        <w:rPr>
          <w:rFonts w:hint="eastAsia" w:ascii="宋体" w:hAnsi="宋体" w:eastAsia="宋体" w:cs="宋体"/>
          <w:b w:val="0"/>
          <w:bCs/>
          <w:sz w:val="24"/>
          <w:szCs w:val="24"/>
          <w:u w:val="none"/>
        </w:rPr>
        <w:t>四川省投资集团有限责任公司网站</w:t>
      </w:r>
      <w:r>
        <w:rPr>
          <w:rFonts w:hint="eastAsia" w:ascii="宋体" w:hAnsi="宋体" w:eastAsia="宋体" w:cs="宋体"/>
          <w:b w:val="0"/>
          <w:bCs/>
          <w:sz w:val="24"/>
          <w:szCs w:val="24"/>
        </w:rPr>
        <w:t>（http://www.invest.com</w:t>
      </w:r>
    </w:p>
    <w:p>
      <w:pPr>
        <w:pageBreakBefore w:val="0"/>
        <w:widowControl w:val="0"/>
        <w:kinsoku/>
        <w:wordWrap/>
        <w:overflowPunct/>
        <w:topLinePunct w:val="0"/>
        <w:autoSpaceDE/>
        <w:autoSpaceDN/>
        <w:bidi w:val="0"/>
        <w:spacing w:line="360" w:lineRule="auto"/>
        <w:ind w:left="0" w:leftChars="0" w:right="0" w:rightChars="0" w:firstLine="0" w:firstLineChars="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.cn/）发布。</w:t>
      </w:r>
    </w:p>
    <w:p>
      <w:pPr>
        <w:pageBreakBefore w:val="0"/>
        <w:widowControl w:val="0"/>
        <w:kinsoku/>
        <w:wordWrap/>
        <w:overflowPunct/>
        <w:topLinePunct w:val="0"/>
        <w:autoSpaceDE/>
        <w:autoSpaceDN/>
        <w:bidi w:val="0"/>
        <w:spacing w:line="360" w:lineRule="auto"/>
        <w:ind w:left="0" w:leftChars="0" w:right="0" w:rightChars="0" w:firstLine="480" w:firstLineChars="0"/>
        <w:textAlignment w:val="auto"/>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9、联系方式</w:t>
      </w:r>
    </w:p>
    <w:p>
      <w:pPr>
        <w:tabs>
          <w:tab w:val="left" w:pos="2640"/>
          <w:tab w:val="left" w:pos="6240"/>
        </w:tabs>
        <w:autoSpaceDE w:val="0"/>
        <w:autoSpaceDN w:val="0"/>
        <w:adjustRightInd w:val="0"/>
        <w:snapToGrid w:val="0"/>
        <w:spacing w:line="400" w:lineRule="exact"/>
        <w:ind w:right="34" w:firstLine="480" w:firstLineChars="200"/>
        <w:rPr>
          <w:rFonts w:hint="eastAsia" w:ascii="宋体" w:hAnsi="宋体" w:cs="Arial"/>
          <w:kern w:val="0"/>
          <w:sz w:val="24"/>
          <w:szCs w:val="24"/>
          <w:u w:val="single"/>
        </w:rPr>
      </w:pPr>
      <w:r>
        <w:rPr>
          <w:rFonts w:hint="eastAsia" w:ascii="宋体" w:hAnsi="宋体" w:cs="Arial"/>
          <w:kern w:val="0"/>
          <w:sz w:val="24"/>
          <w:szCs w:val="24"/>
          <w:lang w:val="en-US" w:eastAsia="zh-CN"/>
        </w:rPr>
        <w:t>比 选</w:t>
      </w:r>
      <w:r>
        <w:rPr>
          <w:rFonts w:hint="eastAsia" w:ascii="宋体" w:hAnsi="宋体" w:cs="Arial"/>
          <w:kern w:val="0"/>
          <w:sz w:val="24"/>
          <w:szCs w:val="24"/>
        </w:rPr>
        <w:t xml:space="preserve"> 人：</w:t>
      </w:r>
      <w:r>
        <w:rPr>
          <w:rFonts w:hint="eastAsia" w:ascii="宋体" w:hAnsi="宋体" w:cs="Arial"/>
          <w:kern w:val="0"/>
          <w:sz w:val="24"/>
          <w:szCs w:val="24"/>
          <w:u w:val="single"/>
        </w:rPr>
        <w:t xml:space="preserve">四川川投燃气发电有限责任公司 </w:t>
      </w:r>
    </w:p>
    <w:p>
      <w:pPr>
        <w:tabs>
          <w:tab w:val="left" w:pos="2640"/>
          <w:tab w:val="left" w:pos="6240"/>
        </w:tabs>
        <w:autoSpaceDE w:val="0"/>
        <w:autoSpaceDN w:val="0"/>
        <w:adjustRightInd w:val="0"/>
        <w:snapToGrid w:val="0"/>
        <w:spacing w:line="400" w:lineRule="exact"/>
        <w:ind w:right="34" w:firstLine="480" w:firstLineChars="200"/>
        <w:rPr>
          <w:rFonts w:hint="eastAsia" w:ascii="宋体" w:hAnsi="宋体" w:cs="Arial"/>
          <w:kern w:val="0"/>
          <w:sz w:val="24"/>
          <w:szCs w:val="24"/>
          <w:u w:val="single"/>
        </w:rPr>
      </w:pPr>
      <w:r>
        <w:rPr>
          <w:rFonts w:hint="eastAsia" w:ascii="宋体" w:hAnsi="宋体" w:cs="Arial"/>
          <w:kern w:val="0"/>
          <w:sz w:val="24"/>
          <w:szCs w:val="24"/>
        </w:rPr>
        <w:t>地    址：</w:t>
      </w:r>
      <w:r>
        <w:rPr>
          <w:rFonts w:hint="eastAsia" w:ascii="宋体" w:hAnsi="宋体" w:cs="Arial"/>
          <w:kern w:val="0"/>
          <w:sz w:val="24"/>
          <w:szCs w:val="24"/>
          <w:u w:val="single"/>
        </w:rPr>
        <w:t xml:space="preserve">四川省达州市经开区斌郎乡桥坝村 </w:t>
      </w:r>
    </w:p>
    <w:p>
      <w:pPr>
        <w:tabs>
          <w:tab w:val="left" w:pos="2640"/>
          <w:tab w:val="left" w:pos="6240"/>
        </w:tabs>
        <w:autoSpaceDE w:val="0"/>
        <w:autoSpaceDN w:val="0"/>
        <w:adjustRightInd w:val="0"/>
        <w:snapToGrid w:val="0"/>
        <w:spacing w:line="400" w:lineRule="exact"/>
        <w:ind w:right="34" w:firstLine="480" w:firstLineChars="200"/>
        <w:rPr>
          <w:rFonts w:hint="eastAsia" w:ascii="宋体" w:hAnsi="宋体" w:cs="Arial"/>
          <w:kern w:val="0"/>
          <w:sz w:val="24"/>
          <w:szCs w:val="24"/>
        </w:rPr>
      </w:pPr>
      <w:r>
        <w:rPr>
          <w:rFonts w:hint="eastAsia" w:ascii="宋体" w:hAnsi="宋体" w:cs="Arial"/>
          <w:kern w:val="0"/>
          <w:sz w:val="24"/>
          <w:szCs w:val="24"/>
        </w:rPr>
        <w:t>邮    编：</w:t>
      </w:r>
      <w:r>
        <w:rPr>
          <w:rFonts w:hint="eastAsia" w:ascii="宋体" w:hAnsi="宋体" w:cs="Arial"/>
          <w:kern w:val="0"/>
          <w:sz w:val="24"/>
          <w:szCs w:val="24"/>
          <w:u w:val="single"/>
        </w:rPr>
        <w:t xml:space="preserve">635000  </w:t>
      </w:r>
    </w:p>
    <w:p>
      <w:pPr>
        <w:tabs>
          <w:tab w:val="left" w:pos="2640"/>
          <w:tab w:val="left" w:pos="6240"/>
        </w:tabs>
        <w:autoSpaceDE w:val="0"/>
        <w:autoSpaceDN w:val="0"/>
        <w:adjustRightInd w:val="0"/>
        <w:snapToGrid w:val="0"/>
        <w:spacing w:line="400" w:lineRule="exact"/>
        <w:ind w:right="34" w:firstLine="480" w:firstLineChars="200"/>
        <w:rPr>
          <w:rFonts w:hint="eastAsia" w:ascii="宋体" w:hAnsi="宋体" w:cs="Arial"/>
          <w:kern w:val="0"/>
          <w:sz w:val="24"/>
          <w:szCs w:val="24"/>
          <w:u w:val="single"/>
        </w:rPr>
      </w:pPr>
      <w:r>
        <w:rPr>
          <w:rFonts w:hint="eastAsia" w:ascii="宋体" w:hAnsi="宋体" w:cs="Arial"/>
          <w:kern w:val="0"/>
          <w:sz w:val="24"/>
          <w:szCs w:val="24"/>
        </w:rPr>
        <w:t>联 系 人：</w:t>
      </w:r>
      <w:r>
        <w:rPr>
          <w:rFonts w:hint="eastAsia" w:ascii="宋体" w:hAnsi="宋体" w:cs="Arial"/>
          <w:kern w:val="0"/>
          <w:sz w:val="24"/>
          <w:szCs w:val="24"/>
          <w:u w:val="single"/>
          <w:lang w:val="en-US" w:eastAsia="zh-CN"/>
        </w:rPr>
        <w:t>黄先生</w:t>
      </w:r>
      <w:r>
        <w:rPr>
          <w:rFonts w:hint="eastAsia" w:hAnsi="宋体" w:cs="Arial"/>
          <w:kern w:val="0"/>
          <w:sz w:val="24"/>
          <w:szCs w:val="24"/>
          <w:u w:val="single"/>
          <w:lang w:val="en-US" w:eastAsia="zh-CN"/>
        </w:rPr>
        <w:t xml:space="preserve"> </w:t>
      </w:r>
      <w:r>
        <w:rPr>
          <w:rFonts w:hint="eastAsia" w:ascii="宋体" w:hAnsi="宋体" w:cs="Arial"/>
          <w:kern w:val="0"/>
          <w:sz w:val="24"/>
          <w:szCs w:val="24"/>
          <w:u w:val="single"/>
        </w:rPr>
        <w:t xml:space="preserve"> </w:t>
      </w:r>
    </w:p>
    <w:p>
      <w:pPr>
        <w:tabs>
          <w:tab w:val="left" w:pos="2640"/>
          <w:tab w:val="left" w:pos="6240"/>
        </w:tabs>
        <w:autoSpaceDE w:val="0"/>
        <w:autoSpaceDN w:val="0"/>
        <w:adjustRightInd w:val="0"/>
        <w:snapToGrid w:val="0"/>
        <w:spacing w:line="400" w:lineRule="exact"/>
        <w:ind w:right="34" w:firstLine="480" w:firstLineChars="200"/>
        <w:rPr>
          <w:rFonts w:hint="eastAsia" w:ascii="宋体" w:hAnsi="宋体" w:cs="Arial"/>
          <w:kern w:val="0"/>
          <w:sz w:val="24"/>
          <w:szCs w:val="24"/>
          <w:u w:val="single"/>
        </w:rPr>
      </w:pPr>
      <w:r>
        <w:rPr>
          <w:rFonts w:hint="eastAsia" w:ascii="宋体" w:hAnsi="宋体" w:cs="Arial"/>
          <w:kern w:val="0"/>
          <w:sz w:val="24"/>
          <w:szCs w:val="24"/>
        </w:rPr>
        <w:t>电    话</w:t>
      </w:r>
      <w:r>
        <w:rPr>
          <w:rFonts w:hint="eastAsia" w:ascii="宋体" w:hAnsi="宋体" w:cs="Arial"/>
          <w:kern w:val="0"/>
          <w:sz w:val="24"/>
          <w:szCs w:val="24"/>
          <w:lang w:eastAsia="zh-CN"/>
        </w:rPr>
        <w:t>：</w:t>
      </w:r>
      <w:r>
        <w:rPr>
          <w:rFonts w:hint="eastAsia" w:ascii="宋体" w:hAnsi="宋体" w:cs="Arial"/>
          <w:kern w:val="0"/>
          <w:sz w:val="24"/>
          <w:szCs w:val="24"/>
          <w:u w:val="single"/>
          <w:lang w:val="en-US" w:eastAsia="zh-CN"/>
        </w:rPr>
        <w:t>0818-3331166   18011231656</w:t>
      </w:r>
      <w:r>
        <w:rPr>
          <w:rFonts w:hint="eastAsia" w:ascii="宋体" w:hAnsi="宋体" w:cs="Arial"/>
          <w:kern w:val="0"/>
          <w:sz w:val="24"/>
          <w:szCs w:val="24"/>
          <w:u w:val="single"/>
        </w:rPr>
        <w:t xml:space="preserve"> </w:t>
      </w:r>
    </w:p>
    <w:p>
      <w:pPr>
        <w:tabs>
          <w:tab w:val="left" w:pos="2640"/>
          <w:tab w:val="left" w:pos="6240"/>
        </w:tabs>
        <w:autoSpaceDE w:val="0"/>
        <w:autoSpaceDN w:val="0"/>
        <w:adjustRightInd w:val="0"/>
        <w:snapToGrid w:val="0"/>
        <w:spacing w:line="400" w:lineRule="exact"/>
        <w:ind w:right="34" w:firstLine="480" w:firstLineChars="200"/>
        <w:rPr>
          <w:rFonts w:hint="eastAsia" w:ascii="宋体" w:hAnsi="宋体"/>
          <w:kern w:val="0"/>
          <w:sz w:val="24"/>
          <w:szCs w:val="24"/>
        </w:rPr>
      </w:pPr>
      <w:r>
        <w:rPr>
          <w:rFonts w:hint="eastAsia" w:ascii="宋体" w:hAnsi="宋体" w:cs="Arial"/>
          <w:kern w:val="0"/>
          <w:sz w:val="24"/>
          <w:szCs w:val="24"/>
          <w:u w:val="none"/>
          <w:lang w:val="en-US" w:eastAsia="zh-CN"/>
        </w:rPr>
        <w:t>邮    箱：</w:t>
      </w:r>
      <w:r>
        <w:rPr>
          <w:rFonts w:hint="eastAsia" w:asciiTheme="minorEastAsia" w:hAnsiTheme="minorEastAsia" w:eastAsiaTheme="minorEastAsia"/>
          <w:kern w:val="0"/>
          <w:sz w:val="24"/>
          <w:szCs w:val="24"/>
          <w:u w:val="single"/>
          <w:lang w:val="en-US" w:eastAsia="zh-CN"/>
        </w:rPr>
        <w:t>236596413@qq.com</w:t>
      </w:r>
      <w:r>
        <w:rPr>
          <w:rFonts w:hint="eastAsia" w:hAnsi="宋体" w:cs="Arial"/>
          <w:kern w:val="0"/>
          <w:sz w:val="24"/>
          <w:szCs w:val="24"/>
          <w:u w:val="single"/>
          <w:lang w:val="en-US" w:eastAsia="zh-CN"/>
        </w:rPr>
        <w:t xml:space="preserve"> </w:t>
      </w:r>
    </w:p>
    <w:p>
      <w:pPr>
        <w:spacing w:line="400" w:lineRule="exact"/>
        <w:rPr>
          <w:color w:val="FF0000"/>
          <w:sz w:val="24"/>
          <w:szCs w:val="24"/>
        </w:rPr>
      </w:pPr>
      <w:r>
        <w:rPr>
          <w:sz w:val="24"/>
          <w:szCs w:val="24"/>
        </w:rPr>
        <w:t>　　</w:t>
      </w:r>
      <w:r>
        <w:rPr>
          <w:rFonts w:hint="eastAsia"/>
          <w:sz w:val="24"/>
          <w:szCs w:val="24"/>
          <w:lang w:val="en-US" w:eastAsia="zh-CN"/>
        </w:rPr>
        <w:t xml:space="preserve">                 </w:t>
      </w:r>
      <w:r>
        <w:rPr>
          <w:sz w:val="24"/>
          <w:szCs w:val="24"/>
        </w:rPr>
        <w:t>　　　　</w:t>
      </w:r>
      <w:r>
        <w:rPr>
          <w:color w:val="FF0000"/>
          <w:sz w:val="24"/>
          <w:szCs w:val="24"/>
        </w:rPr>
        <w:t>　　</w:t>
      </w:r>
    </w:p>
    <w:p>
      <w:pPr>
        <w:spacing w:line="400" w:lineRule="exact"/>
        <w:ind w:firstLine="5280" w:firstLineChars="2200"/>
        <w:rPr>
          <w:color w:val="auto"/>
          <w:sz w:val="21"/>
          <w:szCs w:val="21"/>
          <w:u w:val="none"/>
        </w:rPr>
      </w:pPr>
      <w:r>
        <w:rPr>
          <w:color w:val="auto"/>
          <w:sz w:val="24"/>
          <w:szCs w:val="24"/>
          <w:u w:val="none"/>
        </w:rPr>
        <w:t xml:space="preserve"> </w:t>
      </w:r>
      <w:r>
        <w:rPr>
          <w:rFonts w:hint="eastAsia" w:eastAsia="宋体"/>
          <w:color w:val="auto"/>
          <w:sz w:val="24"/>
          <w:szCs w:val="24"/>
          <w:u w:val="none"/>
          <w:lang w:val="en-US" w:eastAsia="zh-CN"/>
        </w:rPr>
        <w:t>2018</w:t>
      </w:r>
      <w:r>
        <w:rPr>
          <w:color w:val="auto"/>
          <w:sz w:val="24"/>
          <w:szCs w:val="24"/>
          <w:u w:val="none"/>
        </w:rPr>
        <w:t xml:space="preserve"> 年</w:t>
      </w:r>
      <w:r>
        <w:rPr>
          <w:rFonts w:hint="eastAsia"/>
          <w:color w:val="auto"/>
          <w:sz w:val="24"/>
          <w:szCs w:val="24"/>
          <w:u w:val="none"/>
          <w:lang w:val="en-US" w:eastAsia="zh-CN"/>
        </w:rPr>
        <w:t>5</w:t>
      </w:r>
      <w:r>
        <w:rPr>
          <w:color w:val="auto"/>
          <w:sz w:val="24"/>
          <w:szCs w:val="24"/>
          <w:u w:val="none"/>
        </w:rPr>
        <w:t>月</w:t>
      </w:r>
      <w:r>
        <w:rPr>
          <w:rFonts w:hint="eastAsia"/>
          <w:color w:val="auto"/>
          <w:sz w:val="24"/>
          <w:szCs w:val="24"/>
          <w:u w:val="none"/>
          <w:lang w:val="en-US" w:eastAsia="zh-CN"/>
        </w:rPr>
        <w:t>18</w:t>
      </w:r>
      <w:r>
        <w:rPr>
          <w:color w:val="auto"/>
          <w:sz w:val="24"/>
          <w:szCs w:val="24"/>
          <w:u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5D34C3"/>
    <w:multiLevelType w:val="singleLevel"/>
    <w:tmpl w:val="E15D34C3"/>
    <w:lvl w:ilvl="0" w:tentative="0">
      <w:start w:val="3"/>
      <w:numFmt w:val="decimal"/>
      <w:suff w:val="nothing"/>
      <w:lvlText w:val="（%1）"/>
      <w:lvlJc w:val="left"/>
    </w:lvl>
  </w:abstractNum>
  <w:abstractNum w:abstractNumId="1">
    <w:nsid w:val="5ADF3B16"/>
    <w:multiLevelType w:val="singleLevel"/>
    <w:tmpl w:val="5ADF3B16"/>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C31F4F"/>
    <w:rsid w:val="324E7DB0"/>
    <w:rsid w:val="56047326"/>
    <w:rsid w:val="6C5B6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widowControl/>
      <w:spacing w:before="100" w:beforeLines="0" w:beforeAutospacing="1" w:after="100" w:afterLines="0"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黄伟</cp:lastModifiedBy>
  <dcterms:modified xsi:type="dcterms:W3CDTF">2018-05-18T02:53:15Z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