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jc w:val="center"/>
        <w:rPr>
          <w:rFonts w:hint="eastAsia" w:ascii="黑体" w:hAnsi="黑体" w:eastAsia="黑体" w:cs="黑体"/>
          <w:color w:val="auto"/>
          <w:sz w:val="28"/>
          <w:szCs w:val="28"/>
        </w:rPr>
      </w:pPr>
      <w:bookmarkStart w:id="1" w:name="_GoBack"/>
      <w:bookmarkEnd w:id="1"/>
      <w:r>
        <w:rPr>
          <w:rFonts w:hint="eastAsia" w:hAnsi="宋体" w:eastAsia="宋体" w:cs="宋体"/>
          <w:b/>
          <w:bCs/>
          <w:color w:val="auto"/>
          <w:sz w:val="28"/>
          <w:szCs w:val="28"/>
          <w:u w:val="none"/>
          <w:lang w:val="en-US" w:eastAsia="zh-CN"/>
        </w:rPr>
        <w:t>四川川投燃气发电有限责任公司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接入中石油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天然气管道工程</w:t>
      </w:r>
    </w:p>
    <w:p>
      <w:pPr>
        <w:pStyle w:val="2"/>
        <w:adjustRightInd w:val="0"/>
        <w:snapToGrid w:val="0"/>
        <w:jc w:val="center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施工招标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变更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公告</w:t>
      </w:r>
    </w:p>
    <w:p>
      <w:pPr>
        <w:pStyle w:val="3"/>
        <w:adjustRightInd w:val="0"/>
        <w:snapToGrid w:val="0"/>
        <w:spacing w:before="0" w:beforeAutospacing="0" w:after="0" w:afterAutospacing="0"/>
        <w:outlineLvl w:val="1"/>
        <w:rPr>
          <w:rFonts w:ascii="宋体" w:hAnsi="宋体" w:cs="Arial"/>
          <w:b/>
          <w:color w:val="auto"/>
          <w:sz w:val="21"/>
          <w:szCs w:val="21"/>
        </w:rPr>
      </w:pPr>
      <w:bookmarkStart w:id="0" w:name="_Toc226979408"/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360" w:lineRule="auto"/>
        <w:ind w:left="0" w:lef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360" w:lineRule="auto"/>
        <w:ind w:left="0" w:lef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u w:val="none"/>
          <w:lang w:val="en-US" w:eastAsia="zh-CN"/>
        </w:rPr>
        <w:t>各投标人：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0" w:leftChars="0" w:firstLine="480" w:firstLineChars="200"/>
        <w:jc w:val="both"/>
        <w:textAlignment w:val="auto"/>
        <w:outlineLvl w:val="9"/>
        <w:rPr>
          <w:rStyle w:val="5"/>
          <w:rFonts w:hint="eastAsia" w:ascii="宋体" w:hAnsi="宋体" w:cs="Arial"/>
          <w:color w:val="auto"/>
          <w:sz w:val="24"/>
          <w:szCs w:val="24"/>
          <w:u w:val="none"/>
        </w:rPr>
      </w:pPr>
      <w:r>
        <w:rPr>
          <w:rFonts w:hint="eastAsia" w:hAnsi="宋体" w:eastAsia="宋体"/>
          <w:b w:val="0"/>
          <w:bCs/>
          <w:color w:val="auto"/>
          <w:kern w:val="0"/>
          <w:sz w:val="24"/>
          <w:szCs w:val="24"/>
          <w:u w:val="none"/>
          <w:lang w:val="en-US" w:eastAsia="zh-CN"/>
        </w:rPr>
        <w:t>我公司于2018年4月24日至4月28日在川投集团外网（网址：</w:t>
      </w:r>
      <w:r>
        <w:rPr>
          <w:rFonts w:hint="eastAsia" w:ascii="宋体" w:hAnsi="宋体" w:cs="Arial"/>
          <w:color w:val="auto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="宋体" w:hAnsi="宋体" w:cs="Arial"/>
          <w:color w:val="auto"/>
          <w:sz w:val="24"/>
          <w:szCs w:val="24"/>
          <w:u w:val="none"/>
          <w:lang w:val="en-US" w:eastAsia="zh-CN"/>
        </w:rPr>
        <w:instrText xml:space="preserve"> HYPERLINK "http://www.invest.com.cn/）上重新发布招标公告。" </w:instrText>
      </w:r>
      <w:r>
        <w:rPr>
          <w:rFonts w:hint="eastAsia" w:ascii="宋体" w:hAnsi="宋体" w:cs="Arial"/>
          <w:color w:val="auto"/>
          <w:sz w:val="24"/>
          <w:szCs w:val="24"/>
          <w:u w:val="none"/>
          <w:lang w:val="en-US" w:eastAsia="zh-CN"/>
        </w:rPr>
        <w:fldChar w:fldCharType="separate"/>
      </w:r>
      <w:r>
        <w:rPr>
          <w:rStyle w:val="5"/>
          <w:rFonts w:hint="eastAsia" w:ascii="宋体" w:hAnsi="宋体" w:cs="Arial"/>
          <w:color w:val="auto"/>
          <w:sz w:val="24"/>
          <w:szCs w:val="24"/>
          <w:u w:val="none"/>
          <w:lang w:val="en-US" w:eastAsia="zh-CN"/>
        </w:rPr>
        <w:t>http://</w:t>
      </w:r>
      <w:r>
        <w:rPr>
          <w:rStyle w:val="5"/>
          <w:rFonts w:hint="eastAsia" w:ascii="宋体" w:hAnsi="宋体" w:cs="Arial"/>
          <w:color w:val="auto"/>
          <w:sz w:val="24"/>
          <w:szCs w:val="24"/>
          <w:u w:val="none"/>
        </w:rPr>
        <w:t>www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jc w:val="both"/>
        <w:textAlignment w:val="auto"/>
        <w:outlineLvl w:val="9"/>
        <w:rPr>
          <w:rFonts w:hint="eastAsia" w:hAnsi="宋体" w:eastAsia="宋体"/>
          <w:b w:val="0"/>
          <w:bCs/>
          <w:color w:val="auto"/>
          <w:kern w:val="0"/>
          <w:sz w:val="24"/>
          <w:szCs w:val="24"/>
          <w:u w:val="none"/>
          <w:lang w:val="en-US" w:eastAsia="zh-CN"/>
        </w:rPr>
      </w:pPr>
      <w:r>
        <w:rPr>
          <w:rStyle w:val="5"/>
          <w:rFonts w:hint="eastAsia" w:ascii="宋体" w:hAnsi="宋体" w:cs="Arial"/>
          <w:color w:val="auto"/>
          <w:sz w:val="24"/>
          <w:szCs w:val="24"/>
          <w:u w:val="none"/>
        </w:rPr>
        <w:t>.</w:t>
      </w:r>
      <w:r>
        <w:rPr>
          <w:rStyle w:val="5"/>
          <w:rFonts w:hint="eastAsia" w:ascii="宋体" w:hAnsi="宋体" w:cs="Arial"/>
          <w:color w:val="auto"/>
          <w:sz w:val="24"/>
          <w:szCs w:val="24"/>
          <w:u w:val="none"/>
          <w:lang w:val="en-US" w:eastAsia="zh-CN"/>
        </w:rPr>
        <w:t>invest</w:t>
      </w:r>
      <w:r>
        <w:rPr>
          <w:rStyle w:val="5"/>
          <w:rFonts w:hint="eastAsia" w:ascii="宋体" w:hAnsi="宋体" w:cs="Arial"/>
          <w:color w:val="auto"/>
          <w:sz w:val="24"/>
          <w:szCs w:val="24"/>
          <w:u w:val="none"/>
        </w:rPr>
        <w:t>.com</w:t>
      </w:r>
      <w:r>
        <w:rPr>
          <w:rStyle w:val="5"/>
          <w:rFonts w:hint="eastAsia" w:ascii="宋体" w:hAnsi="宋体" w:cs="Arial"/>
          <w:color w:val="auto"/>
          <w:sz w:val="24"/>
          <w:szCs w:val="24"/>
          <w:u w:val="none"/>
          <w:lang w:val="en-US" w:eastAsia="zh-CN"/>
        </w:rPr>
        <w:t>.cn/</w:t>
      </w:r>
      <w:r>
        <w:rPr>
          <w:rStyle w:val="5"/>
          <w:rFonts w:hint="eastAsia" w:ascii="宋体" w:hAnsi="宋体" w:cs="Arial"/>
          <w:color w:val="auto"/>
          <w:sz w:val="24"/>
          <w:szCs w:val="24"/>
          <w:u w:val="none"/>
        </w:rPr>
        <w:t>）</w:t>
      </w:r>
      <w:r>
        <w:rPr>
          <w:rStyle w:val="5"/>
          <w:rFonts w:ascii="宋体" w:hAnsi="宋体" w:cs="Arial"/>
          <w:color w:val="auto"/>
          <w:sz w:val="24"/>
          <w:szCs w:val="24"/>
          <w:u w:val="none"/>
        </w:rPr>
        <w:t>上</w:t>
      </w:r>
      <w:r>
        <w:rPr>
          <w:rFonts w:hint="eastAsia" w:ascii="宋体" w:hAnsi="宋体" w:cs="Arial"/>
          <w:color w:val="auto"/>
          <w:sz w:val="24"/>
          <w:szCs w:val="24"/>
          <w:u w:val="none"/>
          <w:lang w:val="en-US" w:eastAsia="zh-CN"/>
        </w:rPr>
        <w:t>发</w:t>
      </w:r>
      <w:r>
        <w:rPr>
          <w:rFonts w:hint="eastAsia" w:ascii="宋体" w:hAnsi="宋体" w:cs="Arial"/>
          <w:color w:val="auto"/>
          <w:sz w:val="24"/>
          <w:szCs w:val="24"/>
          <w:u w:val="none"/>
          <w:lang w:val="en-US" w:eastAsia="zh-CN"/>
        </w:rPr>
        <w:fldChar w:fldCharType="end"/>
      </w:r>
      <w:r>
        <w:rPr>
          <w:rFonts w:hint="eastAsia" w:hAnsi="宋体" w:eastAsia="宋体"/>
          <w:b w:val="0"/>
          <w:bCs/>
          <w:color w:val="auto"/>
          <w:kern w:val="0"/>
          <w:sz w:val="24"/>
          <w:szCs w:val="24"/>
          <w:u w:val="none"/>
          <w:lang w:val="en-US" w:eastAsia="zh-CN"/>
        </w:rPr>
        <w:t>布“四川达州燃气电站天然气管道工程施工招标公告”，根据招标文件中“投标人资质要求、能力和信誉”要求“企业注册地不在四川省行政区域内的外地企业</w:t>
      </w:r>
      <w:r>
        <w:rPr>
          <w:rFonts w:hint="eastAsia" w:hAnsi="宋体" w:eastAsia="宋体"/>
          <w:b w:val="0"/>
          <w:bCs w:val="0"/>
          <w:color w:val="auto"/>
          <w:sz w:val="24"/>
          <w:szCs w:val="24"/>
          <w:u w:val="none"/>
          <w:lang w:val="en-US" w:eastAsia="zh-CN"/>
        </w:rPr>
        <w:t>除按规定不需要办理入川企业信息报送的外均应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  <w:u w:val="none"/>
        </w:rPr>
        <w:t>提供四川省省外企业入川从事建筑活动备案证</w:t>
      </w:r>
      <w:r>
        <w:rPr>
          <w:rFonts w:hint="eastAsia" w:hAnsi="宋体" w:eastAsia="宋体"/>
          <w:b w:val="0"/>
          <w:bCs w:val="0"/>
          <w:color w:val="auto"/>
          <w:sz w:val="24"/>
          <w:szCs w:val="24"/>
          <w:u w:val="none"/>
          <w:lang w:val="en-US" w:eastAsia="zh-CN"/>
        </w:rPr>
        <w:t>或登记证”，我公司根据报名情况通过</w:t>
      </w:r>
      <w:r>
        <w:rPr>
          <w:rFonts w:hint="eastAsia" w:ascii="宋体" w:hAnsi="宋体" w:cs="宋体"/>
          <w:color w:val="auto"/>
          <w:kern w:val="0"/>
          <w:sz w:val="24"/>
          <w:szCs w:val="24"/>
          <w:u w:val="none"/>
        </w:rPr>
        <w:t>四川省</w:t>
      </w:r>
      <w:r>
        <w:rPr>
          <w:rFonts w:hint="eastAsia" w:hAnsi="宋体" w:eastAsia="宋体" w:cs="宋体"/>
          <w:color w:val="auto"/>
          <w:kern w:val="0"/>
          <w:sz w:val="24"/>
          <w:szCs w:val="24"/>
          <w:u w:val="none"/>
          <w:lang w:val="en-US" w:eastAsia="zh-CN"/>
        </w:rPr>
        <w:t>住房城乡建设行业数据共享平台</w:t>
      </w:r>
      <w:r>
        <w:rPr>
          <w:rFonts w:hint="eastAsia" w:hAnsi="宋体" w:eastAsia="宋体" w:cs="宋体"/>
          <w:color w:val="auto"/>
          <w:kern w:val="0"/>
          <w:sz w:val="24"/>
          <w:szCs w:val="24"/>
          <w:u w:val="none"/>
          <w:lang w:eastAsia="zh-CN"/>
        </w:rPr>
        <w:t>（</w:t>
      </w:r>
      <w:r>
        <w:rPr>
          <w:rFonts w:hint="eastAsia" w:hAnsi="宋体" w:eastAsia="宋体" w:cs="宋体"/>
          <w:color w:val="auto"/>
          <w:kern w:val="0"/>
          <w:sz w:val="24"/>
          <w:szCs w:val="24"/>
          <w:u w:val="none"/>
          <w:lang w:val="en-US" w:eastAsia="zh-CN"/>
        </w:rPr>
        <w:t>网址：</w:t>
      </w:r>
      <w:r>
        <w:rPr>
          <w:rFonts w:hint="eastAsia" w:hAnsi="宋体" w:cs="宋体"/>
          <w:color w:val="auto"/>
          <w:sz w:val="24"/>
          <w:szCs w:val="24"/>
          <w:u w:val="none"/>
        </w:rPr>
        <w:t>http://x</w:t>
      </w:r>
      <w:r>
        <w:rPr>
          <w:rFonts w:hint="eastAsia" w:hAnsi="宋体" w:eastAsia="宋体" w:cs="宋体"/>
          <w:color w:val="auto"/>
          <w:sz w:val="24"/>
          <w:szCs w:val="24"/>
          <w:u w:val="none"/>
          <w:lang w:val="en-US" w:eastAsia="zh-CN"/>
        </w:rPr>
        <w:t>xgx.scjst.gov.cn</w:t>
      </w:r>
      <w:r>
        <w:rPr>
          <w:rFonts w:hint="eastAsia" w:hAnsi="宋体" w:cs="宋体"/>
          <w:color w:val="auto"/>
          <w:sz w:val="24"/>
          <w:szCs w:val="24"/>
          <w:u w:val="none"/>
        </w:rPr>
        <w:t>/</w:t>
      </w:r>
      <w:r>
        <w:rPr>
          <w:rFonts w:hint="eastAsia" w:ascii="宋体" w:hAnsi="宋体" w:cs="宋体"/>
          <w:color w:val="auto"/>
          <w:kern w:val="0"/>
          <w:sz w:val="24"/>
          <w:szCs w:val="24"/>
          <w:u w:val="none"/>
        </w:rPr>
        <w:t>）</w:t>
      </w:r>
      <w:r>
        <w:rPr>
          <w:rFonts w:hint="eastAsia" w:hAnsi="宋体" w:eastAsia="宋体" w:cs="宋体"/>
          <w:color w:val="auto"/>
          <w:kern w:val="0"/>
          <w:sz w:val="24"/>
          <w:szCs w:val="24"/>
          <w:u w:val="none"/>
          <w:lang w:val="en-US" w:eastAsia="zh-CN"/>
        </w:rPr>
        <w:t>查询，满足此项要求的投标人</w:t>
      </w:r>
      <w:r>
        <w:rPr>
          <w:rFonts w:hint="eastAsia" w:hAnsi="宋体" w:eastAsia="宋体"/>
          <w:b w:val="0"/>
          <w:bCs/>
          <w:color w:val="auto"/>
          <w:kern w:val="0"/>
          <w:sz w:val="24"/>
          <w:szCs w:val="24"/>
          <w:u w:val="none"/>
          <w:lang w:val="en-US" w:eastAsia="zh-CN"/>
        </w:rPr>
        <w:t>不足3家，按规定重新发布招标公告。</w:t>
      </w:r>
    </w:p>
    <w:p>
      <w:pPr>
        <w:keepNext w:val="0"/>
        <w:keepLines w:val="0"/>
        <w:pageBreakBefore w:val="0"/>
        <w:widowControl w:val="0"/>
        <w:tabs>
          <w:tab w:val="left" w:pos="2640"/>
          <w:tab w:val="left" w:pos="6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34" w:firstLine="482"/>
        <w:jc w:val="both"/>
        <w:textAlignment w:val="auto"/>
        <w:outlineLvl w:val="9"/>
        <w:rPr>
          <w:rFonts w:hint="eastAsia" w:hAnsi="宋体" w:eastAsia="宋体" w:cs="Arial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hAnsi="宋体" w:eastAsia="宋体"/>
          <w:b w:val="0"/>
          <w:bCs/>
          <w:color w:val="auto"/>
          <w:kern w:val="0"/>
          <w:sz w:val="24"/>
          <w:szCs w:val="24"/>
          <w:u w:val="none"/>
          <w:lang w:val="en-US" w:eastAsia="zh-CN"/>
        </w:rPr>
        <w:t>第二次招标公告在川投集团外网（网址：</w:t>
      </w:r>
      <w:r>
        <w:rPr>
          <w:rFonts w:hint="eastAsia" w:ascii="宋体" w:hAnsi="宋体" w:cs="Arial"/>
          <w:color w:val="auto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="宋体" w:hAnsi="宋体" w:cs="Arial"/>
          <w:color w:val="auto"/>
          <w:sz w:val="24"/>
          <w:szCs w:val="24"/>
          <w:u w:val="none"/>
          <w:lang w:val="en-US" w:eastAsia="zh-CN"/>
        </w:rPr>
        <w:instrText xml:space="preserve"> HYPERLINK "http://www.invest.com.cn/）上重新发布招标公告。" </w:instrText>
      </w:r>
      <w:r>
        <w:rPr>
          <w:rFonts w:hint="eastAsia" w:ascii="宋体" w:hAnsi="宋体" w:cs="Arial"/>
          <w:color w:val="auto"/>
          <w:sz w:val="24"/>
          <w:szCs w:val="24"/>
          <w:u w:val="none"/>
          <w:lang w:val="en-US" w:eastAsia="zh-CN"/>
        </w:rPr>
        <w:fldChar w:fldCharType="separate"/>
      </w:r>
      <w:r>
        <w:rPr>
          <w:rStyle w:val="5"/>
          <w:rFonts w:hint="eastAsia" w:ascii="宋体" w:hAnsi="宋体" w:cs="Arial"/>
          <w:color w:val="auto"/>
          <w:sz w:val="24"/>
          <w:szCs w:val="24"/>
          <w:u w:val="none"/>
          <w:lang w:val="en-US" w:eastAsia="zh-CN"/>
        </w:rPr>
        <w:t>http://</w:t>
      </w:r>
      <w:r>
        <w:rPr>
          <w:rStyle w:val="5"/>
          <w:rFonts w:hint="eastAsia" w:ascii="宋体" w:hAnsi="宋体" w:cs="Arial"/>
          <w:color w:val="auto"/>
          <w:sz w:val="24"/>
          <w:szCs w:val="24"/>
          <w:u w:val="none"/>
        </w:rPr>
        <w:t>www.</w:t>
      </w:r>
      <w:r>
        <w:rPr>
          <w:rStyle w:val="5"/>
          <w:rFonts w:hint="eastAsia" w:ascii="宋体" w:hAnsi="宋体" w:cs="Arial"/>
          <w:color w:val="auto"/>
          <w:sz w:val="24"/>
          <w:szCs w:val="24"/>
          <w:u w:val="none"/>
          <w:lang w:val="en-US" w:eastAsia="zh-CN"/>
        </w:rPr>
        <w:t>invest</w:t>
      </w:r>
      <w:r>
        <w:rPr>
          <w:rStyle w:val="5"/>
          <w:rFonts w:hint="eastAsia" w:ascii="宋体" w:hAnsi="宋体" w:cs="Arial"/>
          <w:color w:val="auto"/>
          <w:sz w:val="24"/>
          <w:szCs w:val="24"/>
          <w:u w:val="none"/>
        </w:rPr>
        <w:t>.com</w:t>
      </w:r>
      <w:r>
        <w:rPr>
          <w:rStyle w:val="5"/>
          <w:rFonts w:hint="eastAsia" w:ascii="宋体" w:hAnsi="宋体" w:cs="Arial"/>
          <w:color w:val="auto"/>
          <w:sz w:val="24"/>
          <w:szCs w:val="24"/>
          <w:u w:val="none"/>
          <w:lang w:val="en-US" w:eastAsia="zh-CN"/>
        </w:rPr>
        <w:t>.cn/</w:t>
      </w:r>
      <w:r>
        <w:rPr>
          <w:rStyle w:val="5"/>
          <w:rFonts w:hint="eastAsia" w:ascii="宋体" w:hAnsi="宋体" w:cs="Arial"/>
          <w:color w:val="auto"/>
          <w:sz w:val="24"/>
          <w:szCs w:val="24"/>
          <w:u w:val="none"/>
        </w:rPr>
        <w:t>）</w:t>
      </w:r>
      <w:r>
        <w:rPr>
          <w:rStyle w:val="5"/>
          <w:rFonts w:ascii="宋体" w:hAnsi="宋体" w:cs="Arial"/>
          <w:color w:val="auto"/>
          <w:sz w:val="24"/>
          <w:szCs w:val="24"/>
          <w:u w:val="none"/>
        </w:rPr>
        <w:t>上</w:t>
      </w:r>
      <w:r>
        <w:rPr>
          <w:rFonts w:hint="eastAsia" w:ascii="宋体" w:hAnsi="宋体" w:cs="Arial"/>
          <w:color w:val="auto"/>
          <w:sz w:val="24"/>
          <w:szCs w:val="24"/>
          <w:u w:val="none"/>
          <w:lang w:val="en-US" w:eastAsia="zh-CN"/>
        </w:rPr>
        <w:t>发</w:t>
      </w:r>
      <w:r>
        <w:rPr>
          <w:rFonts w:hint="eastAsia" w:ascii="宋体" w:hAnsi="宋体" w:cs="Arial"/>
          <w:color w:val="auto"/>
          <w:sz w:val="24"/>
          <w:szCs w:val="24"/>
          <w:u w:val="none"/>
          <w:lang w:val="en-US" w:eastAsia="zh-CN"/>
        </w:rPr>
        <w:fldChar w:fldCharType="end"/>
      </w:r>
      <w:r>
        <w:rPr>
          <w:rFonts w:hint="eastAsia" w:hAnsi="宋体" w:cs="Arial"/>
          <w:color w:val="auto"/>
          <w:sz w:val="24"/>
          <w:szCs w:val="24"/>
          <w:u w:val="none"/>
          <w:lang w:val="en-US" w:eastAsia="zh-CN"/>
        </w:rPr>
        <w:t>布。</w:t>
      </w:r>
    </w:p>
    <w:p>
      <w:pPr>
        <w:keepNext w:val="0"/>
        <w:keepLines w:val="0"/>
        <w:pageBreakBefore w:val="0"/>
        <w:widowControl w:val="0"/>
        <w:tabs>
          <w:tab w:val="left" w:pos="2640"/>
          <w:tab w:val="left" w:pos="6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34" w:firstLine="482"/>
        <w:jc w:val="both"/>
        <w:textAlignment w:val="auto"/>
        <w:outlineLvl w:val="9"/>
        <w:rPr>
          <w:rFonts w:hint="eastAsia" w:hAnsi="宋体" w:eastAsia="宋体" w:cs="Arial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640"/>
          <w:tab w:val="left" w:pos="6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34" w:firstLine="482"/>
        <w:jc w:val="both"/>
        <w:textAlignment w:val="auto"/>
        <w:outlineLvl w:val="9"/>
        <w:rPr>
          <w:rFonts w:hint="eastAsia" w:hAnsi="宋体" w:eastAsia="宋体" w:cs="Arial"/>
          <w:color w:val="auto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640"/>
          <w:tab w:val="left" w:pos="60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34" w:firstLine="4320" w:firstLineChars="1800"/>
        <w:jc w:val="both"/>
        <w:textAlignment w:val="auto"/>
        <w:outlineLvl w:val="9"/>
        <w:rPr>
          <w:rFonts w:hint="eastAsia" w:hAnsi="宋体" w:eastAsia="宋体" w:cs="Arial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hAnsi="宋体" w:eastAsia="宋体" w:cs="Arial"/>
          <w:color w:val="auto"/>
          <w:sz w:val="24"/>
          <w:szCs w:val="24"/>
          <w:u w:val="none"/>
          <w:lang w:val="en-US" w:eastAsia="zh-CN"/>
        </w:rPr>
        <w:t>四川川投燃气发电有限责任公司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0" w:leftChars="0"/>
        <w:jc w:val="both"/>
        <w:textAlignment w:val="auto"/>
        <w:outlineLvl w:val="9"/>
        <w:rPr>
          <w:b w:val="0"/>
          <w:bCs/>
          <w:color w:val="auto"/>
          <w:sz w:val="24"/>
          <w:szCs w:val="24"/>
          <w:u w:val="none"/>
        </w:rPr>
      </w:pPr>
      <w:r>
        <w:rPr>
          <w:b w:val="0"/>
          <w:bCs/>
          <w:color w:val="auto"/>
          <w:sz w:val="24"/>
          <w:szCs w:val="24"/>
          <w:u w:val="none"/>
        </w:rPr>
        <w:t>　　</w:t>
      </w:r>
      <w:r>
        <w:rPr>
          <w:rFonts w:hint="eastAsia"/>
          <w:b w:val="0"/>
          <w:bCs/>
          <w:color w:val="auto"/>
          <w:sz w:val="24"/>
          <w:szCs w:val="24"/>
          <w:u w:val="none"/>
          <w:lang w:val="en-US" w:eastAsia="zh-CN"/>
        </w:rPr>
        <w:t xml:space="preserve">                 </w:t>
      </w:r>
      <w:r>
        <w:rPr>
          <w:b w:val="0"/>
          <w:bCs/>
          <w:color w:val="auto"/>
          <w:sz w:val="24"/>
          <w:szCs w:val="24"/>
          <w:u w:val="none"/>
        </w:rPr>
        <w:t>　　　　　　</w:t>
      </w:r>
      <w:r>
        <w:rPr>
          <w:rFonts w:hint="eastAsia" w:eastAsia="宋体"/>
          <w:b w:val="0"/>
          <w:bCs/>
          <w:color w:val="auto"/>
          <w:sz w:val="24"/>
          <w:szCs w:val="24"/>
          <w:u w:val="none"/>
          <w:lang w:val="en-US" w:eastAsia="zh-CN"/>
        </w:rPr>
        <w:t xml:space="preserve">        </w:t>
      </w:r>
      <w:r>
        <w:rPr>
          <w:b w:val="0"/>
          <w:bCs/>
          <w:color w:val="auto"/>
          <w:sz w:val="24"/>
          <w:szCs w:val="24"/>
          <w:u w:val="none"/>
        </w:rPr>
        <w:t xml:space="preserve"> </w:t>
      </w:r>
      <w:r>
        <w:rPr>
          <w:rFonts w:hint="eastAsia" w:eastAsia="宋体"/>
          <w:b w:val="0"/>
          <w:bCs/>
          <w:color w:val="auto"/>
          <w:sz w:val="24"/>
          <w:szCs w:val="24"/>
          <w:u w:val="none"/>
          <w:lang w:val="en-US" w:eastAsia="zh-CN"/>
        </w:rPr>
        <w:t>2018</w:t>
      </w:r>
      <w:r>
        <w:rPr>
          <w:b w:val="0"/>
          <w:bCs/>
          <w:color w:val="auto"/>
          <w:sz w:val="24"/>
          <w:szCs w:val="24"/>
          <w:u w:val="none"/>
        </w:rPr>
        <w:t>年</w:t>
      </w:r>
      <w:r>
        <w:rPr>
          <w:rFonts w:hint="eastAsia" w:eastAsia="宋体"/>
          <w:b w:val="0"/>
          <w:bCs/>
          <w:color w:val="auto"/>
          <w:sz w:val="24"/>
          <w:szCs w:val="24"/>
          <w:u w:val="none"/>
          <w:lang w:val="en-US" w:eastAsia="zh-CN"/>
        </w:rPr>
        <w:t>5</w:t>
      </w:r>
      <w:r>
        <w:rPr>
          <w:b w:val="0"/>
          <w:bCs/>
          <w:color w:val="auto"/>
          <w:sz w:val="24"/>
          <w:szCs w:val="24"/>
          <w:u w:val="none"/>
        </w:rPr>
        <w:t>月</w:t>
      </w:r>
      <w:r>
        <w:rPr>
          <w:rFonts w:hint="eastAsia" w:eastAsia="宋体"/>
          <w:b w:val="0"/>
          <w:bCs/>
          <w:color w:val="auto"/>
          <w:sz w:val="24"/>
          <w:szCs w:val="24"/>
          <w:u w:val="none"/>
          <w:lang w:val="en-US" w:eastAsia="zh-CN"/>
        </w:rPr>
        <w:t>2</w:t>
      </w:r>
      <w:r>
        <w:rPr>
          <w:b w:val="0"/>
          <w:bCs/>
          <w:color w:val="auto"/>
          <w:sz w:val="24"/>
          <w:szCs w:val="24"/>
          <w:u w:val="none"/>
        </w:rPr>
        <w:t>日</w:t>
      </w:r>
    </w:p>
    <w:p>
      <w:pPr>
        <w:tabs>
          <w:tab w:val="left" w:pos="2640"/>
          <w:tab w:val="left" w:pos="6000"/>
        </w:tabs>
        <w:autoSpaceDE w:val="0"/>
        <w:autoSpaceDN w:val="0"/>
        <w:adjustRightInd w:val="0"/>
        <w:snapToGrid w:val="0"/>
        <w:spacing w:line="400" w:lineRule="exact"/>
        <w:ind w:right="34" w:firstLine="482"/>
        <w:rPr>
          <w:rFonts w:hint="eastAsia" w:ascii="宋体" w:hAnsi="宋体"/>
          <w:b w:val="0"/>
          <w:bCs/>
          <w:color w:val="auto"/>
          <w:kern w:val="0"/>
          <w:sz w:val="24"/>
          <w:szCs w:val="24"/>
          <w:u w:val="none"/>
        </w:rPr>
      </w:pPr>
    </w:p>
    <w:p>
      <w:pPr>
        <w:tabs>
          <w:tab w:val="left" w:pos="2640"/>
          <w:tab w:val="left" w:pos="6000"/>
        </w:tabs>
        <w:autoSpaceDE w:val="0"/>
        <w:autoSpaceDN w:val="0"/>
        <w:adjustRightInd w:val="0"/>
        <w:snapToGrid w:val="0"/>
        <w:spacing w:line="400" w:lineRule="exact"/>
        <w:ind w:right="34" w:firstLine="482"/>
        <w:rPr>
          <w:rFonts w:hint="eastAsia" w:ascii="宋体" w:hAnsi="宋体"/>
          <w:b w:val="0"/>
          <w:bCs/>
          <w:color w:val="auto"/>
          <w:kern w:val="0"/>
          <w:sz w:val="24"/>
          <w:szCs w:val="24"/>
        </w:rPr>
      </w:pPr>
    </w:p>
    <w:p>
      <w:pPr>
        <w:tabs>
          <w:tab w:val="left" w:pos="2640"/>
          <w:tab w:val="left" w:pos="6000"/>
        </w:tabs>
        <w:autoSpaceDE w:val="0"/>
        <w:autoSpaceDN w:val="0"/>
        <w:adjustRightInd w:val="0"/>
        <w:snapToGrid w:val="0"/>
        <w:spacing w:line="400" w:lineRule="exact"/>
        <w:ind w:right="34" w:firstLine="482"/>
        <w:rPr>
          <w:rFonts w:hint="eastAsia" w:ascii="宋体" w:hAnsi="宋体"/>
          <w:b w:val="0"/>
          <w:bCs/>
          <w:color w:val="auto"/>
          <w:kern w:val="0"/>
          <w:sz w:val="24"/>
          <w:szCs w:val="24"/>
        </w:rPr>
      </w:pPr>
    </w:p>
    <w:p>
      <w:pPr>
        <w:rPr>
          <w:b w:val="0"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Roman PS">
    <w:altName w:val="Arial"/>
    <w:panose1 w:val="00000000000000000000"/>
    <w:charset w:val="00"/>
    <w:family w:val="roman"/>
    <w:pitch w:val="default"/>
    <w:sig w:usb0="00000000" w:usb1="00000000" w:usb2="BFF713E2" w:usb3="00000157" w:csb0="BFEC1A73" w:csb1="C227F96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5094C"/>
    <w:rsid w:val="0D0C6FC5"/>
    <w:rsid w:val="0E4A2B09"/>
    <w:rsid w:val="16D01204"/>
    <w:rsid w:val="4BE5094C"/>
    <w:rsid w:val="5B844273"/>
    <w:rsid w:val="5F4C0EEB"/>
    <w:rsid w:val="614355A1"/>
    <w:rsid w:val="66BF2271"/>
    <w:rsid w:val="6AEA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Calibri" w:eastAsia="Times New Roman" w:cs="Times New Roman"/>
      <w:position w:val="-6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Courier New" w:hAnsi="Courier New"/>
      <w:szCs w:val="20"/>
    </w:r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kern w:val="0"/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2018-05-02T02:21:00Z</dcterms:created>
  <dc:creator>倪进琼</dc:creator>
  <cp:lastModifiedBy>倪进琼</cp:lastModifiedBy>
  <cp:lastPrinted>2018-05-02T03:29:00Z</cp:lastPrinted>
  <dcterms:modified xsi:type="dcterms:W3CDTF">2018-05-02T06:38:12Z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